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CEC01B" w14:textId="30FCB03F" w:rsidR="00175F67" w:rsidRDefault="00175F67" w:rsidP="006C467C">
      <w:pPr>
        <w:jc w:val="both"/>
        <w:rPr>
          <w:rFonts w:asciiTheme="minorHAnsi" w:hAnsiTheme="minorHAnsi"/>
          <w:b/>
          <w:sz w:val="28"/>
          <w:szCs w:val="28"/>
        </w:rPr>
      </w:pPr>
      <w:bookmarkStart w:id="0" w:name="_GoBack"/>
      <w:bookmarkEnd w:id="0"/>
      <w:r>
        <w:rPr>
          <w:noProof/>
          <w:lang w:eastAsia="en-AU"/>
        </w:rPr>
        <w:drawing>
          <wp:inline distT="0" distB="0" distL="0" distR="0" wp14:anchorId="69021F86" wp14:editId="11805231">
            <wp:extent cx="3384414" cy="576000"/>
            <wp:effectExtent l="0" t="0" r="6985" b="0"/>
            <wp:docPr id="13" name="Picture 1" descr="H:\intranet tasks\templates\Word Templates\Dept the Environment in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tranet tasks\templates\Word Templates\Dept the Environment inline.png"/>
                    <pic:cNvPicPr>
                      <a:picLocks noChangeAspect="1" noChangeArrowheads="1"/>
                    </pic:cNvPicPr>
                  </pic:nvPicPr>
                  <pic:blipFill>
                    <a:blip r:embed="rId13"/>
                    <a:stretch>
                      <a:fillRect/>
                    </a:stretch>
                  </pic:blipFill>
                  <pic:spPr bwMode="auto">
                    <a:xfrm>
                      <a:off x="0" y="0"/>
                      <a:ext cx="3384414" cy="576000"/>
                    </a:xfrm>
                    <a:prstGeom prst="rect">
                      <a:avLst/>
                    </a:prstGeom>
                    <a:noFill/>
                    <a:ln w="9525">
                      <a:noFill/>
                      <a:miter lim="800000"/>
                      <a:headEnd/>
                      <a:tailEnd/>
                    </a:ln>
                  </pic:spPr>
                </pic:pic>
              </a:graphicData>
            </a:graphic>
          </wp:inline>
        </w:drawing>
      </w:r>
    </w:p>
    <w:p w14:paraId="7AC4EE5A" w14:textId="0602286B" w:rsidR="006C467C" w:rsidRPr="00567BDE" w:rsidRDefault="00567BDE" w:rsidP="006C467C">
      <w:pPr>
        <w:jc w:val="both"/>
        <w:rPr>
          <w:rFonts w:asciiTheme="minorHAnsi" w:hAnsiTheme="minorHAnsi"/>
          <w:b/>
          <w:sz w:val="28"/>
          <w:szCs w:val="28"/>
        </w:rPr>
      </w:pPr>
      <w:r w:rsidRPr="00567BDE">
        <w:rPr>
          <w:rFonts w:asciiTheme="minorHAnsi" w:hAnsiTheme="minorHAnsi"/>
          <w:b/>
          <w:sz w:val="28"/>
          <w:szCs w:val="28"/>
        </w:rPr>
        <w:t xml:space="preserve">HOW TO NOTIFY POSSESSION OF UNDERWATER HERITAGE ARTEFACTS </w:t>
      </w:r>
    </w:p>
    <w:p w14:paraId="529D2BFA" w14:textId="1A82E265" w:rsidR="0004212A" w:rsidRDefault="006F1986" w:rsidP="0004212A">
      <w:pPr>
        <w:spacing w:after="0"/>
        <w:jc w:val="both"/>
        <w:rPr>
          <w:rFonts w:asciiTheme="minorHAnsi" w:hAnsiTheme="minorHAnsi"/>
          <w:b/>
          <w:sz w:val="24"/>
          <w:szCs w:val="24"/>
        </w:rPr>
      </w:pPr>
      <w:r w:rsidRPr="006C467C">
        <w:rPr>
          <w:rFonts w:asciiTheme="minorHAnsi" w:hAnsiTheme="minorHAnsi"/>
          <w:b/>
          <w:sz w:val="24"/>
          <w:szCs w:val="24"/>
        </w:rPr>
        <w:t>INTRODUCTION</w:t>
      </w:r>
    </w:p>
    <w:p w14:paraId="3E6E1D93" w14:textId="72ACEDC9" w:rsidR="006C467C" w:rsidRPr="0004212A" w:rsidRDefault="006C467C" w:rsidP="006C467C">
      <w:pPr>
        <w:spacing w:after="160"/>
        <w:jc w:val="both"/>
        <w:rPr>
          <w:rFonts w:asciiTheme="minorHAnsi" w:hAnsiTheme="minorHAnsi"/>
          <w:b/>
          <w:sz w:val="24"/>
          <w:szCs w:val="24"/>
        </w:rPr>
      </w:pPr>
      <w:r w:rsidRPr="006C467C">
        <w:rPr>
          <w:rFonts w:asciiTheme="minorHAnsi" w:hAnsiTheme="minorHAnsi"/>
          <w:sz w:val="24"/>
          <w:szCs w:val="24"/>
        </w:rPr>
        <w:t xml:space="preserve">These instructions are provided to assist persons who need to notify their possession of protected underwater heritage artefacts. The process of submitting a notification will vary depending on whether an artefact has been previously registered or is unregistered. </w:t>
      </w:r>
    </w:p>
    <w:p w14:paraId="21716F0A" w14:textId="4C5EA4EA" w:rsidR="006C467C" w:rsidRPr="006C467C" w:rsidRDefault="006F1986" w:rsidP="0004212A">
      <w:pPr>
        <w:spacing w:after="0"/>
        <w:jc w:val="both"/>
        <w:rPr>
          <w:rFonts w:asciiTheme="minorHAnsi" w:hAnsiTheme="minorHAnsi"/>
          <w:b/>
          <w:sz w:val="24"/>
          <w:szCs w:val="24"/>
        </w:rPr>
      </w:pPr>
      <w:r w:rsidRPr="006C467C">
        <w:rPr>
          <w:rFonts w:asciiTheme="minorHAnsi" w:hAnsiTheme="minorHAnsi"/>
          <w:b/>
          <w:sz w:val="24"/>
          <w:szCs w:val="24"/>
        </w:rPr>
        <w:t xml:space="preserve">PROCESS FOR NOTIFYING PREVIOUSLY REGISTERED ARTEFACTS </w:t>
      </w:r>
    </w:p>
    <w:p w14:paraId="17BD95EC"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sz w:val="24"/>
          <w:szCs w:val="24"/>
        </w:rPr>
        <w:t xml:space="preserve">Registered artefacts will have one of the following certificates issued under either the </w:t>
      </w:r>
      <w:r w:rsidRPr="006C467C">
        <w:rPr>
          <w:rFonts w:asciiTheme="minorHAnsi" w:hAnsiTheme="minorHAnsi"/>
          <w:i/>
          <w:sz w:val="24"/>
          <w:szCs w:val="24"/>
        </w:rPr>
        <w:t>Historic Shipwrecks Act 1976</w:t>
      </w:r>
      <w:r w:rsidRPr="006C467C">
        <w:rPr>
          <w:rFonts w:asciiTheme="minorHAnsi" w:hAnsiTheme="minorHAnsi"/>
          <w:sz w:val="24"/>
          <w:szCs w:val="24"/>
        </w:rPr>
        <w:t xml:space="preserve"> or the repealed </w:t>
      </w:r>
      <w:r w:rsidRPr="006C467C">
        <w:rPr>
          <w:rFonts w:asciiTheme="minorHAnsi" w:hAnsiTheme="minorHAnsi"/>
          <w:i/>
          <w:sz w:val="24"/>
          <w:szCs w:val="24"/>
        </w:rPr>
        <w:t>Western Australian Museum Act 1959–1964</w:t>
      </w:r>
      <w:r w:rsidRPr="006C467C">
        <w:rPr>
          <w:rFonts w:asciiTheme="minorHAnsi" w:hAnsiTheme="minorHAnsi"/>
          <w:sz w:val="24"/>
          <w:szCs w:val="24"/>
        </w:rPr>
        <w:t>:</w:t>
      </w:r>
    </w:p>
    <w:p w14:paraId="5F2D368E" w14:textId="77777777" w:rsidR="006C467C" w:rsidRPr="006C467C" w:rsidRDefault="006C467C" w:rsidP="006C467C">
      <w:pPr>
        <w:spacing w:after="160"/>
        <w:jc w:val="both"/>
        <w:rPr>
          <w:rFonts w:asciiTheme="minorHAnsi" w:hAnsiTheme="minorHAnsi"/>
          <w:b/>
          <w:sz w:val="24"/>
          <w:szCs w:val="24"/>
        </w:rPr>
      </w:pPr>
      <w:r w:rsidRPr="006C467C">
        <w:rPr>
          <w:rFonts w:asciiTheme="minorHAnsi" w:hAnsiTheme="minorHAnsi"/>
          <w:sz w:val="24"/>
          <w:szCs w:val="24"/>
          <w:u w:val="single"/>
        </w:rPr>
        <w:t>Format of certificates issued prior to 1976</w:t>
      </w:r>
      <w:r w:rsidRPr="006C467C">
        <w:rPr>
          <w:rFonts w:asciiTheme="minorHAnsi" w:hAnsiTheme="minorHAnsi"/>
          <w:b/>
          <w:sz w:val="24"/>
          <w:szCs w:val="24"/>
        </w:rPr>
        <w:t>.</w:t>
      </w:r>
    </w:p>
    <w:p w14:paraId="6492CBC9"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noProof/>
          <w:sz w:val="24"/>
          <w:szCs w:val="24"/>
          <w:lang w:eastAsia="en-AU"/>
        </w:rPr>
        <w:drawing>
          <wp:inline distT="0" distB="0" distL="0" distR="0" wp14:anchorId="045519F4" wp14:editId="60213E7C">
            <wp:extent cx="2295525" cy="3202006"/>
            <wp:effectExtent l="19050" t="19050" r="9525"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197-1.jpg"/>
                    <pic:cNvPicPr/>
                  </pic:nvPicPr>
                  <pic:blipFill rotWithShape="1">
                    <a:blip r:embed="rId14">
                      <a:extLst>
                        <a:ext uri="{28A0092B-C50C-407E-A947-70E740481C1C}">
                          <a14:useLocalDpi xmlns:a14="http://schemas.microsoft.com/office/drawing/2010/main" val="0"/>
                        </a:ext>
                      </a:extLst>
                    </a:blip>
                    <a:srcRect l="2039" t="1739" r="3184" b="1561"/>
                    <a:stretch/>
                  </pic:blipFill>
                  <pic:spPr bwMode="auto">
                    <a:xfrm>
                      <a:off x="0" y="0"/>
                      <a:ext cx="2314059" cy="3227859"/>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EA0D4EE" w14:textId="77777777" w:rsidR="006C467C" w:rsidRPr="006C467C" w:rsidRDefault="006C467C" w:rsidP="006C467C">
      <w:pPr>
        <w:spacing w:after="160"/>
        <w:jc w:val="both"/>
        <w:rPr>
          <w:rFonts w:asciiTheme="minorHAnsi" w:hAnsiTheme="minorHAnsi"/>
          <w:b/>
          <w:sz w:val="24"/>
          <w:szCs w:val="24"/>
        </w:rPr>
      </w:pPr>
      <w:r w:rsidRPr="006C467C">
        <w:rPr>
          <w:rFonts w:asciiTheme="minorHAnsi" w:hAnsiTheme="minorHAnsi"/>
          <w:sz w:val="24"/>
          <w:szCs w:val="24"/>
          <w:u w:val="single"/>
        </w:rPr>
        <w:t>Format of certificates issued between 1976 and 2009</w:t>
      </w:r>
      <w:r w:rsidRPr="006C467C">
        <w:rPr>
          <w:rFonts w:asciiTheme="minorHAnsi" w:hAnsiTheme="minorHAnsi"/>
          <w:b/>
          <w:sz w:val="24"/>
          <w:szCs w:val="24"/>
        </w:rPr>
        <w:t>.</w:t>
      </w:r>
    </w:p>
    <w:p w14:paraId="2B15926B"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noProof/>
          <w:sz w:val="24"/>
          <w:szCs w:val="24"/>
          <w:lang w:eastAsia="en-AU"/>
        </w:rPr>
        <w:drawing>
          <wp:inline distT="0" distB="0" distL="0" distR="0" wp14:anchorId="2C3DD21E" wp14:editId="4289DC0E">
            <wp:extent cx="3914775" cy="2834828"/>
            <wp:effectExtent l="19050" t="19050" r="9525"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214-4.jpg"/>
                    <pic:cNvPicPr/>
                  </pic:nvPicPr>
                  <pic:blipFill rotWithShape="1">
                    <a:blip r:embed="rId15" cstate="print">
                      <a:extLst>
                        <a:ext uri="{28A0092B-C50C-407E-A947-70E740481C1C}">
                          <a14:useLocalDpi xmlns:a14="http://schemas.microsoft.com/office/drawing/2010/main" val="0"/>
                        </a:ext>
                      </a:extLst>
                    </a:blip>
                    <a:srcRect l="2034" t="3261" r="1978" b="2445"/>
                    <a:stretch/>
                  </pic:blipFill>
                  <pic:spPr bwMode="auto">
                    <a:xfrm>
                      <a:off x="0" y="0"/>
                      <a:ext cx="3933216" cy="2848182"/>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759ED255" w14:textId="77777777" w:rsidR="006C467C" w:rsidRPr="006C467C" w:rsidRDefault="006C467C" w:rsidP="006C467C">
      <w:pPr>
        <w:spacing w:after="160"/>
        <w:jc w:val="both"/>
        <w:rPr>
          <w:rFonts w:asciiTheme="minorHAnsi" w:hAnsiTheme="minorHAnsi"/>
          <w:sz w:val="24"/>
          <w:szCs w:val="24"/>
          <w:u w:val="single"/>
        </w:rPr>
      </w:pPr>
      <w:r w:rsidRPr="006C467C">
        <w:rPr>
          <w:rFonts w:asciiTheme="minorHAnsi" w:hAnsiTheme="minorHAnsi"/>
          <w:sz w:val="24"/>
          <w:szCs w:val="24"/>
          <w:u w:val="single"/>
        </w:rPr>
        <w:lastRenderedPageBreak/>
        <w:t>Format of certificates issued after 2009.</w:t>
      </w:r>
    </w:p>
    <w:p w14:paraId="68F8014F"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noProof/>
          <w:sz w:val="24"/>
          <w:szCs w:val="24"/>
          <w:lang w:eastAsia="en-AU"/>
        </w:rPr>
        <w:drawing>
          <wp:inline distT="0" distB="0" distL="0" distR="0" wp14:anchorId="0EB30585" wp14:editId="04E78767">
            <wp:extent cx="2812713" cy="4667250"/>
            <wp:effectExtent l="19050" t="19050" r="26035"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JPG"/>
                    <pic:cNvPicPr/>
                  </pic:nvPicPr>
                  <pic:blipFill>
                    <a:blip r:embed="rId16">
                      <a:extLst>
                        <a:ext uri="{28A0092B-C50C-407E-A947-70E740481C1C}">
                          <a14:useLocalDpi xmlns:a14="http://schemas.microsoft.com/office/drawing/2010/main" val="0"/>
                        </a:ext>
                      </a:extLst>
                    </a:blip>
                    <a:stretch>
                      <a:fillRect/>
                    </a:stretch>
                  </pic:blipFill>
                  <pic:spPr>
                    <a:xfrm>
                      <a:off x="0" y="0"/>
                      <a:ext cx="2825963" cy="4689237"/>
                    </a:xfrm>
                    <a:prstGeom prst="rect">
                      <a:avLst/>
                    </a:prstGeom>
                    <a:ln>
                      <a:solidFill>
                        <a:sysClr val="windowText" lastClr="000000"/>
                      </a:solidFill>
                    </a:ln>
                  </pic:spPr>
                </pic:pic>
              </a:graphicData>
            </a:graphic>
          </wp:inline>
        </w:drawing>
      </w:r>
      <w:r w:rsidRPr="006C467C">
        <w:rPr>
          <w:rFonts w:asciiTheme="minorHAnsi" w:hAnsiTheme="minorHAnsi"/>
          <w:noProof/>
          <w:sz w:val="24"/>
          <w:szCs w:val="24"/>
          <w:lang w:eastAsia="en-AU"/>
        </w:rPr>
        <w:drawing>
          <wp:inline distT="0" distB="0" distL="0" distR="0" wp14:anchorId="414223DB" wp14:editId="21664D32">
            <wp:extent cx="2893231" cy="4674713"/>
            <wp:effectExtent l="19050" t="19050" r="21590" b="1206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ss.JPG"/>
                    <pic:cNvPicPr/>
                  </pic:nvPicPr>
                  <pic:blipFill>
                    <a:blip r:embed="rId17">
                      <a:extLst>
                        <a:ext uri="{28A0092B-C50C-407E-A947-70E740481C1C}">
                          <a14:useLocalDpi xmlns:a14="http://schemas.microsoft.com/office/drawing/2010/main" val="0"/>
                        </a:ext>
                      </a:extLst>
                    </a:blip>
                    <a:stretch>
                      <a:fillRect/>
                    </a:stretch>
                  </pic:blipFill>
                  <pic:spPr>
                    <a:xfrm>
                      <a:off x="0" y="0"/>
                      <a:ext cx="2903827" cy="4691834"/>
                    </a:xfrm>
                    <a:prstGeom prst="rect">
                      <a:avLst/>
                    </a:prstGeom>
                    <a:ln>
                      <a:solidFill>
                        <a:sysClr val="windowText" lastClr="000000"/>
                      </a:solidFill>
                    </a:ln>
                  </pic:spPr>
                </pic:pic>
              </a:graphicData>
            </a:graphic>
          </wp:inline>
        </w:drawing>
      </w:r>
    </w:p>
    <w:p w14:paraId="0D572C6A" w14:textId="77777777" w:rsidR="006C467C" w:rsidRPr="006C467C" w:rsidRDefault="006C467C" w:rsidP="006C467C">
      <w:pPr>
        <w:rPr>
          <w:rFonts w:asciiTheme="minorHAnsi" w:hAnsiTheme="minorHAnsi"/>
          <w:color w:val="0000FF" w:themeColor="hyperlink"/>
          <w:sz w:val="24"/>
          <w:szCs w:val="24"/>
          <w:u w:val="single"/>
        </w:rPr>
      </w:pPr>
      <w:r w:rsidRPr="006C467C">
        <w:rPr>
          <w:rFonts w:asciiTheme="minorHAnsi" w:hAnsiTheme="minorHAnsi"/>
          <w:sz w:val="24"/>
          <w:szCs w:val="24"/>
        </w:rPr>
        <w:t xml:space="preserve">Notification of registered artefacts must be done through the Australian National Shipwrecks Database (ANSDB). The online form can be accessed directly at the following web address: </w:t>
      </w:r>
    </w:p>
    <w:p w14:paraId="644F8385" w14:textId="77777777" w:rsidR="006C467C" w:rsidRPr="006C467C" w:rsidRDefault="004A0F89" w:rsidP="006C467C">
      <w:pPr>
        <w:rPr>
          <w:rFonts w:asciiTheme="minorHAnsi" w:hAnsiTheme="minorHAnsi"/>
          <w:sz w:val="24"/>
          <w:szCs w:val="24"/>
        </w:rPr>
      </w:pPr>
      <w:hyperlink r:id="rId18" w:history="1">
        <w:r w:rsidR="006C467C" w:rsidRPr="006C467C">
          <w:rPr>
            <w:rFonts w:asciiTheme="minorHAnsi" w:hAnsiTheme="minorHAnsi"/>
            <w:color w:val="0000FF" w:themeColor="hyperlink"/>
            <w:sz w:val="24"/>
            <w:szCs w:val="24"/>
            <w:u w:val="single"/>
          </w:rPr>
          <w:t>https://dmzapp17p.ris.environment.gov.au/shipwreck/public/forms/notificationPossession.do;jsessionid=2F9B49808FF577699FC6B119C2CE9DB1?mode=add</w:t>
        </w:r>
      </w:hyperlink>
    </w:p>
    <w:p w14:paraId="59757B2D" w14:textId="77777777" w:rsidR="006C467C" w:rsidRPr="006C467C" w:rsidRDefault="006C467C" w:rsidP="006C467C">
      <w:pPr>
        <w:rPr>
          <w:rFonts w:asciiTheme="minorHAnsi" w:hAnsiTheme="minorHAnsi"/>
          <w:sz w:val="24"/>
          <w:szCs w:val="24"/>
        </w:rPr>
      </w:pPr>
      <w:r w:rsidRPr="006C467C">
        <w:rPr>
          <w:rFonts w:asciiTheme="minorHAnsi" w:hAnsiTheme="minorHAnsi"/>
          <w:sz w:val="24"/>
          <w:szCs w:val="24"/>
        </w:rPr>
        <w:t>The online notification form can also be located on the bottom right hand side shipwreck database search pages (see below).</w:t>
      </w:r>
    </w:p>
    <w:p w14:paraId="0B0362D7"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59264" behindDoc="0" locked="0" layoutInCell="1" allowOverlap="1" wp14:anchorId="6CAC3953" wp14:editId="26200DE7">
                <wp:simplePos x="0" y="0"/>
                <wp:positionH relativeFrom="column">
                  <wp:posOffset>4728845</wp:posOffset>
                </wp:positionH>
                <wp:positionV relativeFrom="paragraph">
                  <wp:posOffset>2580640</wp:posOffset>
                </wp:positionV>
                <wp:extent cx="914400" cy="142875"/>
                <wp:effectExtent l="0" t="0" r="19050" b="28575"/>
                <wp:wrapNone/>
                <wp:docPr id="5" name="Rectangle 5"/>
                <wp:cNvGraphicFramePr/>
                <a:graphic xmlns:a="http://schemas.openxmlformats.org/drawingml/2006/main">
                  <a:graphicData uri="http://schemas.microsoft.com/office/word/2010/wordprocessingShape">
                    <wps:wsp>
                      <wps:cNvSpPr/>
                      <wps:spPr>
                        <a:xfrm>
                          <a:off x="0" y="0"/>
                          <a:ext cx="914400" cy="1428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31C39D2" id="Rectangle 5" o:spid="_x0000_s1026" style="position:absolute;margin-left:372.35pt;margin-top:203.2pt;width:1in;height:11.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" filled="f" strokecolor="red" strokeweight="2pt"/>
            </w:pict>
          </mc:Fallback>
        </mc:AlternateContent>
      </w:r>
      <w:r w:rsidRPr="006C467C">
        <w:rPr>
          <w:rFonts w:asciiTheme="minorHAnsi" w:hAnsiTheme="minorHAnsi"/>
          <w:noProof/>
          <w:sz w:val="24"/>
          <w:szCs w:val="24"/>
          <w:lang w:eastAsia="en-AU"/>
        </w:rPr>
        <w:drawing>
          <wp:inline distT="0" distB="0" distL="0" distR="0" wp14:anchorId="36C22E5C" wp14:editId="52795849">
            <wp:extent cx="5849620" cy="2922270"/>
            <wp:effectExtent l="19050" t="19050" r="1778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e aaab.JPG"/>
                    <pic:cNvPicPr/>
                  </pic:nvPicPr>
                  <pic:blipFill>
                    <a:blip r:embed="rId19">
                      <a:extLst>
                        <a:ext uri="{28A0092B-C50C-407E-A947-70E740481C1C}">
                          <a14:useLocalDpi xmlns:a14="http://schemas.microsoft.com/office/drawing/2010/main" val="0"/>
                        </a:ext>
                      </a:extLst>
                    </a:blip>
                    <a:stretch>
                      <a:fillRect/>
                    </a:stretch>
                  </pic:blipFill>
                  <pic:spPr>
                    <a:xfrm>
                      <a:off x="0" y="0"/>
                      <a:ext cx="5849620" cy="2922270"/>
                    </a:xfrm>
                    <a:prstGeom prst="rect">
                      <a:avLst/>
                    </a:prstGeom>
                    <a:ln>
                      <a:solidFill>
                        <a:prstClr val="black"/>
                      </a:solidFill>
                    </a:ln>
                  </pic:spPr>
                </pic:pic>
              </a:graphicData>
            </a:graphic>
          </wp:inline>
        </w:drawing>
      </w:r>
    </w:p>
    <w:p w14:paraId="1BF37E64"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b/>
          <w:color w:val="FF0000"/>
          <w:sz w:val="24"/>
          <w:szCs w:val="24"/>
        </w:rPr>
        <w:lastRenderedPageBreak/>
        <w:t>STEP 1.</w:t>
      </w:r>
    </w:p>
    <w:p w14:paraId="67448337" w14:textId="77777777" w:rsidR="006C467C" w:rsidRPr="006C467C" w:rsidRDefault="006C467C" w:rsidP="006C467C">
      <w:pPr>
        <w:numPr>
          <w:ilvl w:val="0"/>
          <w:numId w:val="8"/>
        </w:numPr>
        <w:spacing w:after="160"/>
        <w:jc w:val="both"/>
        <w:rPr>
          <w:rFonts w:asciiTheme="minorHAnsi" w:hAnsiTheme="minorHAnsi"/>
          <w:sz w:val="24"/>
          <w:szCs w:val="24"/>
        </w:rPr>
      </w:pPr>
      <w:r w:rsidRPr="006C467C">
        <w:rPr>
          <w:color w:val="FF0000"/>
        </w:rPr>
        <w:t>Enter contact details for the person in possession and associated business if applicable.</w:t>
      </w:r>
    </w:p>
    <w:p w14:paraId="4A6ABA5C" w14:textId="77777777" w:rsidR="006C467C" w:rsidRPr="006C467C" w:rsidRDefault="006C467C" w:rsidP="006C467C">
      <w:pPr>
        <w:numPr>
          <w:ilvl w:val="0"/>
          <w:numId w:val="8"/>
        </w:numPr>
        <w:spacing w:after="160"/>
        <w:jc w:val="both"/>
        <w:rPr>
          <w:rFonts w:asciiTheme="minorHAnsi" w:hAnsiTheme="minorHAnsi"/>
          <w:sz w:val="24"/>
          <w:szCs w:val="24"/>
        </w:rPr>
      </w:pPr>
      <w:r w:rsidRPr="006C467C">
        <w:rPr>
          <w:color w:val="FF0000"/>
        </w:rPr>
        <w:t>Click next to proceed when completed.</w:t>
      </w:r>
    </w:p>
    <w:p w14:paraId="7B7C2C0B" w14:textId="77777777" w:rsidR="006C467C" w:rsidRPr="006C467C" w:rsidRDefault="006C467C" w:rsidP="006C467C">
      <w:pPr>
        <w:spacing w:after="160"/>
        <w:jc w:val="both"/>
        <w:rPr>
          <w:rFonts w:asciiTheme="minorHAnsi" w:hAnsiTheme="minorHAnsi"/>
          <w:sz w:val="24"/>
          <w:szCs w:val="24"/>
          <w:u w:val="single"/>
        </w:rPr>
      </w:pPr>
      <w:r w:rsidRPr="006C467C">
        <w:rPr>
          <w:rFonts w:asciiTheme="minorHAnsi" w:hAnsiTheme="minorHAnsi"/>
          <w:noProof/>
          <w:sz w:val="24"/>
          <w:szCs w:val="24"/>
          <w:lang w:eastAsia="en-AU"/>
        </w:rPr>
        <mc:AlternateContent>
          <mc:Choice Requires="wps">
            <w:drawing>
              <wp:anchor distT="0" distB="0" distL="114300" distR="114300" simplePos="0" relativeHeight="251661312" behindDoc="0" locked="0" layoutInCell="1" allowOverlap="1" wp14:anchorId="143CD2B2" wp14:editId="7C6BB8E6">
                <wp:simplePos x="0" y="0"/>
                <wp:positionH relativeFrom="column">
                  <wp:posOffset>137795</wp:posOffset>
                </wp:positionH>
                <wp:positionV relativeFrom="paragraph">
                  <wp:posOffset>4721225</wp:posOffset>
                </wp:positionV>
                <wp:extent cx="542925" cy="247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DF8CCC" id="Rectangle 15" o:spid="_x0000_s1026" style="position:absolute;margin-left:10.85pt;margin-top:371.75pt;width:42.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" filled="f" strokecolor="red" strokeweight="2pt"/>
            </w:pict>
          </mc:Fallback>
        </mc:AlternateContent>
      </w:r>
      <w:r w:rsidRPr="006C467C">
        <w:rPr>
          <w:rFonts w:asciiTheme="minorHAnsi" w:hAnsiTheme="minorHAnsi"/>
          <w:noProof/>
          <w:sz w:val="24"/>
          <w:szCs w:val="24"/>
          <w:lang w:eastAsia="en-AU"/>
        </w:rPr>
        <w:drawing>
          <wp:inline distT="0" distB="0" distL="0" distR="0" wp14:anchorId="4BA13F46" wp14:editId="040533AE">
            <wp:extent cx="5849620" cy="5076825"/>
            <wp:effectExtent l="19050" t="19050" r="1778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pture aaad.JPG"/>
                    <pic:cNvPicPr/>
                  </pic:nvPicPr>
                  <pic:blipFill>
                    <a:blip r:embed="rId20">
                      <a:extLst>
                        <a:ext uri="{28A0092B-C50C-407E-A947-70E740481C1C}">
                          <a14:useLocalDpi xmlns:a14="http://schemas.microsoft.com/office/drawing/2010/main" val="0"/>
                        </a:ext>
                      </a:extLst>
                    </a:blip>
                    <a:stretch>
                      <a:fillRect/>
                    </a:stretch>
                  </pic:blipFill>
                  <pic:spPr>
                    <a:xfrm>
                      <a:off x="0" y="0"/>
                      <a:ext cx="5849620" cy="5076825"/>
                    </a:xfrm>
                    <a:prstGeom prst="rect">
                      <a:avLst/>
                    </a:prstGeom>
                    <a:ln>
                      <a:solidFill>
                        <a:prstClr val="black"/>
                      </a:solidFill>
                    </a:ln>
                  </pic:spPr>
                </pic:pic>
              </a:graphicData>
            </a:graphic>
          </wp:inline>
        </w:drawing>
      </w:r>
    </w:p>
    <w:p w14:paraId="65B28CEB"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b/>
          <w:color w:val="FF0000"/>
          <w:sz w:val="24"/>
          <w:szCs w:val="24"/>
        </w:rPr>
        <w:t>STEP 2.</w:t>
      </w:r>
    </w:p>
    <w:p w14:paraId="0DD4F502" w14:textId="432A8D6C" w:rsidR="006C467C" w:rsidRPr="006C467C" w:rsidRDefault="00104509" w:rsidP="006C467C">
      <w:pPr>
        <w:numPr>
          <w:ilvl w:val="0"/>
          <w:numId w:val="9"/>
        </w:numPr>
        <w:spacing w:after="160"/>
        <w:jc w:val="both"/>
        <w:rPr>
          <w:rFonts w:asciiTheme="minorHAnsi" w:hAnsiTheme="minorHAnsi"/>
          <w:sz w:val="24"/>
          <w:szCs w:val="24"/>
          <w:u w:val="single"/>
        </w:rPr>
      </w:pPr>
      <w:r>
        <w:rPr>
          <w:color w:val="FF0000"/>
        </w:rPr>
        <w:t>For the purposes of this notification, i</w:t>
      </w:r>
      <w:r w:rsidR="006C467C" w:rsidRPr="006C467C">
        <w:rPr>
          <w:color w:val="FF0000"/>
        </w:rPr>
        <w:t>gnore this step.</w:t>
      </w:r>
    </w:p>
    <w:p w14:paraId="3DC7F4D7" w14:textId="77777777" w:rsidR="006C467C" w:rsidRPr="006C467C" w:rsidRDefault="006C467C" w:rsidP="006C467C">
      <w:pPr>
        <w:numPr>
          <w:ilvl w:val="0"/>
          <w:numId w:val="9"/>
        </w:numPr>
        <w:spacing w:after="160"/>
        <w:jc w:val="both"/>
        <w:rPr>
          <w:rFonts w:asciiTheme="minorHAnsi" w:hAnsiTheme="minorHAnsi"/>
          <w:sz w:val="24"/>
          <w:szCs w:val="24"/>
          <w:u w:val="single"/>
        </w:rPr>
      </w:pPr>
      <w:r w:rsidRPr="006C467C">
        <w:rPr>
          <w:color w:val="FF0000"/>
        </w:rPr>
        <w:t>Click next to proceed.</w:t>
      </w:r>
    </w:p>
    <w:p w14:paraId="3B08AEE7" w14:textId="77777777" w:rsidR="006C467C" w:rsidRPr="006C467C" w:rsidRDefault="006C467C" w:rsidP="006C467C">
      <w:pPr>
        <w:spacing w:after="160"/>
        <w:jc w:val="both"/>
        <w:rPr>
          <w:rFonts w:asciiTheme="minorHAnsi" w:hAnsiTheme="minorHAnsi"/>
          <w:sz w:val="24"/>
          <w:szCs w:val="24"/>
          <w:u w:val="single"/>
        </w:rPr>
      </w:pPr>
      <w:r w:rsidRPr="006C467C">
        <w:rPr>
          <w:rFonts w:asciiTheme="minorHAnsi" w:hAnsiTheme="minorHAnsi"/>
          <w:noProof/>
          <w:sz w:val="24"/>
          <w:szCs w:val="24"/>
          <w:lang w:eastAsia="en-AU"/>
        </w:rPr>
        <mc:AlternateContent>
          <mc:Choice Requires="wps">
            <w:drawing>
              <wp:anchor distT="0" distB="0" distL="114300" distR="114300" simplePos="0" relativeHeight="251662336" behindDoc="0" locked="0" layoutInCell="1" allowOverlap="1" wp14:anchorId="569C461E" wp14:editId="443AD7AC">
                <wp:simplePos x="0" y="0"/>
                <wp:positionH relativeFrom="column">
                  <wp:posOffset>861695</wp:posOffset>
                </wp:positionH>
                <wp:positionV relativeFrom="paragraph">
                  <wp:posOffset>2272665</wp:posOffset>
                </wp:positionV>
                <wp:extent cx="542925" cy="24765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5429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1B5A9" id="Rectangle 16" o:spid="_x0000_s1026" style="position:absolute;margin-left:67.85pt;margin-top:178.95pt;width:42.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" filled="f" strokecolor="red" strokeweight="2pt"/>
            </w:pict>
          </mc:Fallback>
        </mc:AlternateContent>
      </w:r>
      <w:r w:rsidRPr="006C467C">
        <w:rPr>
          <w:rFonts w:asciiTheme="minorHAnsi" w:hAnsiTheme="minorHAnsi"/>
          <w:noProof/>
          <w:sz w:val="24"/>
          <w:szCs w:val="24"/>
          <w:lang w:eastAsia="en-AU"/>
        </w:rPr>
        <w:drawing>
          <wp:inline distT="0" distB="0" distL="0" distR="0" wp14:anchorId="2070B51B" wp14:editId="1EE09B90">
            <wp:extent cx="5849620" cy="2624455"/>
            <wp:effectExtent l="19050" t="19050" r="17780" b="2349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apture aaae.JPG"/>
                    <pic:cNvPicPr/>
                  </pic:nvPicPr>
                  <pic:blipFill>
                    <a:blip r:embed="rId21">
                      <a:extLst>
                        <a:ext uri="{28A0092B-C50C-407E-A947-70E740481C1C}">
                          <a14:useLocalDpi xmlns:a14="http://schemas.microsoft.com/office/drawing/2010/main" val="0"/>
                        </a:ext>
                      </a:extLst>
                    </a:blip>
                    <a:stretch>
                      <a:fillRect/>
                    </a:stretch>
                  </pic:blipFill>
                  <pic:spPr>
                    <a:xfrm>
                      <a:off x="0" y="0"/>
                      <a:ext cx="5849620" cy="2624455"/>
                    </a:xfrm>
                    <a:prstGeom prst="rect">
                      <a:avLst/>
                    </a:prstGeom>
                    <a:ln>
                      <a:solidFill>
                        <a:prstClr val="black"/>
                      </a:solidFill>
                    </a:ln>
                  </pic:spPr>
                </pic:pic>
              </a:graphicData>
            </a:graphic>
          </wp:inline>
        </w:drawing>
      </w:r>
    </w:p>
    <w:p w14:paraId="572AA2BE"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b/>
          <w:color w:val="FF0000"/>
          <w:sz w:val="24"/>
          <w:szCs w:val="24"/>
        </w:rPr>
        <w:lastRenderedPageBreak/>
        <w:t>STEP 3.</w:t>
      </w:r>
    </w:p>
    <w:p w14:paraId="19B23029"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60288" behindDoc="0" locked="0" layoutInCell="1" allowOverlap="1" wp14:anchorId="29BC931E" wp14:editId="4264BB64">
                <wp:simplePos x="0" y="0"/>
                <wp:positionH relativeFrom="column">
                  <wp:posOffset>2138045</wp:posOffset>
                </wp:positionH>
                <wp:positionV relativeFrom="paragraph">
                  <wp:posOffset>2753360</wp:posOffset>
                </wp:positionV>
                <wp:extent cx="914400" cy="257175"/>
                <wp:effectExtent l="0" t="0" r="19050" b="28575"/>
                <wp:wrapNone/>
                <wp:docPr id="6" name="Rectangle 6"/>
                <wp:cNvGraphicFramePr/>
                <a:graphic xmlns:a="http://schemas.openxmlformats.org/drawingml/2006/main">
                  <a:graphicData uri="http://schemas.microsoft.com/office/word/2010/wordprocessingShape">
                    <wps:wsp>
                      <wps:cNvSpPr/>
                      <wps:spPr>
                        <a:xfrm>
                          <a:off x="0" y="0"/>
                          <a:ext cx="914400"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45BDEC" id="Rectangle 6" o:spid="_x0000_s1026" style="position:absolute;margin-left:168.35pt;margin-top:216.8pt;width:1in;height:20.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" filled="f" strokecolor="red" strokeweight="2pt"/>
            </w:pict>
          </mc:Fallback>
        </mc:AlternateContent>
      </w:r>
      <w:r w:rsidRPr="006C467C">
        <w:rPr>
          <w:rFonts w:asciiTheme="minorHAnsi" w:hAnsiTheme="minorHAnsi"/>
          <w:noProof/>
          <w:sz w:val="24"/>
          <w:szCs w:val="24"/>
          <w:lang w:eastAsia="en-AU"/>
        </w:rPr>
        <w:drawing>
          <wp:inline distT="0" distB="0" distL="0" distR="0" wp14:anchorId="2D75CED6" wp14:editId="1B8CA39D">
            <wp:extent cx="5849620" cy="4301490"/>
            <wp:effectExtent l="19050" t="19050" r="1778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 aaaf.JPG"/>
                    <pic:cNvPicPr/>
                  </pic:nvPicPr>
                  <pic:blipFill>
                    <a:blip r:embed="rId22">
                      <a:extLst>
                        <a:ext uri="{28A0092B-C50C-407E-A947-70E740481C1C}">
                          <a14:useLocalDpi xmlns:a14="http://schemas.microsoft.com/office/drawing/2010/main" val="0"/>
                        </a:ext>
                      </a:extLst>
                    </a:blip>
                    <a:stretch>
                      <a:fillRect/>
                    </a:stretch>
                  </pic:blipFill>
                  <pic:spPr>
                    <a:xfrm>
                      <a:off x="0" y="0"/>
                      <a:ext cx="5849620" cy="4301490"/>
                    </a:xfrm>
                    <a:prstGeom prst="rect">
                      <a:avLst/>
                    </a:prstGeom>
                    <a:ln>
                      <a:solidFill>
                        <a:prstClr val="black"/>
                      </a:solidFill>
                    </a:ln>
                  </pic:spPr>
                </pic:pic>
              </a:graphicData>
            </a:graphic>
          </wp:inline>
        </w:drawing>
      </w:r>
    </w:p>
    <w:p w14:paraId="63EE6644" w14:textId="77777777" w:rsidR="006C467C" w:rsidRPr="006C467C" w:rsidRDefault="006C467C" w:rsidP="006C467C">
      <w:pPr>
        <w:numPr>
          <w:ilvl w:val="0"/>
          <w:numId w:val="7"/>
        </w:numPr>
        <w:spacing w:after="160"/>
        <w:jc w:val="both"/>
        <w:rPr>
          <w:rFonts w:asciiTheme="minorHAnsi" w:hAnsiTheme="minorHAnsi"/>
          <w:color w:val="FF0000"/>
          <w:sz w:val="24"/>
          <w:szCs w:val="24"/>
        </w:rPr>
      </w:pPr>
      <w:r w:rsidRPr="006C467C">
        <w:rPr>
          <w:rFonts w:asciiTheme="minorHAnsi" w:hAnsiTheme="minorHAnsi"/>
          <w:color w:val="FF0000"/>
          <w:sz w:val="24"/>
          <w:szCs w:val="24"/>
        </w:rPr>
        <w:t xml:space="preserve">To locate your registered artefact in the database, click on the ‘Find Relic’ button (above). </w:t>
      </w:r>
    </w:p>
    <w:p w14:paraId="4BD62295" w14:textId="77777777" w:rsidR="006C467C" w:rsidRPr="006C467C" w:rsidRDefault="006C467C" w:rsidP="006C467C">
      <w:pPr>
        <w:numPr>
          <w:ilvl w:val="0"/>
          <w:numId w:val="7"/>
        </w:numPr>
        <w:spacing w:after="160"/>
        <w:jc w:val="both"/>
        <w:rPr>
          <w:rFonts w:asciiTheme="minorHAnsi" w:hAnsiTheme="minorHAnsi"/>
          <w:color w:val="FF0000"/>
          <w:sz w:val="24"/>
          <w:szCs w:val="24"/>
        </w:rPr>
      </w:pPr>
      <w:r w:rsidRPr="006C467C">
        <w:rPr>
          <w:rFonts w:asciiTheme="minorHAnsi" w:hAnsiTheme="minorHAnsi"/>
          <w:color w:val="FF0000"/>
          <w:sz w:val="24"/>
          <w:szCs w:val="24"/>
        </w:rPr>
        <w:t>The simplest way to locate registered artefacts in the database is to enter the ‘Relic certificate number’ (for the old certificates issued between 1959 and 2009) or The ‘Relic ID’ number for newer certificates issued since 2009.</w:t>
      </w:r>
    </w:p>
    <w:p w14:paraId="70F98CD6" w14:textId="77777777" w:rsidR="006C467C" w:rsidRPr="006C467C" w:rsidRDefault="006C467C" w:rsidP="006C467C">
      <w:pPr>
        <w:numPr>
          <w:ilvl w:val="0"/>
          <w:numId w:val="7"/>
        </w:numPr>
        <w:spacing w:after="160"/>
        <w:jc w:val="both"/>
        <w:rPr>
          <w:rFonts w:asciiTheme="minorHAnsi" w:hAnsiTheme="minorHAnsi"/>
          <w:color w:val="FF0000"/>
          <w:sz w:val="24"/>
          <w:szCs w:val="24"/>
        </w:rPr>
      </w:pPr>
      <w:r w:rsidRPr="006C467C">
        <w:rPr>
          <w:rFonts w:asciiTheme="minorHAnsi" w:hAnsiTheme="minorHAnsi"/>
          <w:color w:val="FF0000"/>
          <w:sz w:val="24"/>
          <w:szCs w:val="24"/>
        </w:rPr>
        <w:t>Once you have entered the appropriate number, click on the search button.</w:t>
      </w:r>
    </w:p>
    <w:p w14:paraId="309CDE5C" w14:textId="77777777" w:rsidR="006C467C" w:rsidRPr="006C467C" w:rsidRDefault="006C467C" w:rsidP="006C467C">
      <w:pPr>
        <w:spacing w:after="160"/>
        <w:jc w:val="both"/>
        <w:rPr>
          <w:rFonts w:asciiTheme="minorHAnsi" w:hAnsiTheme="minorHAnsi"/>
          <w:sz w:val="24"/>
          <w:szCs w:val="24"/>
          <w:u w:val="single"/>
        </w:rPr>
      </w:pPr>
      <w:r w:rsidRPr="006C467C">
        <w:rPr>
          <w:rFonts w:asciiTheme="minorHAnsi" w:hAnsiTheme="minorHAnsi"/>
          <w:noProof/>
          <w:sz w:val="24"/>
          <w:szCs w:val="24"/>
          <w:lang w:eastAsia="en-AU"/>
        </w:rPr>
        <mc:AlternateContent>
          <mc:Choice Requires="wps">
            <w:drawing>
              <wp:anchor distT="0" distB="0" distL="114300" distR="114300" simplePos="0" relativeHeight="251664384" behindDoc="0" locked="0" layoutInCell="1" allowOverlap="1" wp14:anchorId="7D6D7687" wp14:editId="6B691798">
                <wp:simplePos x="0" y="0"/>
                <wp:positionH relativeFrom="column">
                  <wp:posOffset>166370</wp:posOffset>
                </wp:positionH>
                <wp:positionV relativeFrom="paragraph">
                  <wp:posOffset>611505</wp:posOffset>
                </wp:positionV>
                <wp:extent cx="1800225" cy="247650"/>
                <wp:effectExtent l="0" t="0" r="28575" b="19050"/>
                <wp:wrapNone/>
                <wp:docPr id="18" name="Rectangle 18"/>
                <wp:cNvGraphicFramePr/>
                <a:graphic xmlns:a="http://schemas.openxmlformats.org/drawingml/2006/main">
                  <a:graphicData uri="http://schemas.microsoft.com/office/word/2010/wordprocessingShape">
                    <wps:wsp>
                      <wps:cNvSpPr/>
                      <wps:spPr>
                        <a:xfrm>
                          <a:off x="0" y="0"/>
                          <a:ext cx="18002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24089" id="Rectangle 18" o:spid="_x0000_s1026" style="position:absolute;margin-left:13.1pt;margin-top:48.15pt;width:141.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" filled="f" strokecolor="red" strokeweight="2pt"/>
            </w:pict>
          </mc:Fallback>
        </mc:AlternateContent>
      </w:r>
      <w:r w:rsidRPr="006C467C">
        <w:rPr>
          <w:rFonts w:asciiTheme="minorHAnsi" w:hAnsiTheme="minorHAnsi"/>
          <w:noProof/>
          <w:sz w:val="24"/>
          <w:szCs w:val="24"/>
          <w:lang w:eastAsia="en-AU"/>
        </w:rPr>
        <mc:AlternateContent>
          <mc:Choice Requires="wps">
            <w:drawing>
              <wp:anchor distT="0" distB="0" distL="114300" distR="114300" simplePos="0" relativeHeight="251663360" behindDoc="0" locked="0" layoutInCell="1" allowOverlap="1" wp14:anchorId="39BB1A7B" wp14:editId="59F3A8B0">
                <wp:simplePos x="0" y="0"/>
                <wp:positionH relativeFrom="column">
                  <wp:posOffset>2823845</wp:posOffset>
                </wp:positionH>
                <wp:positionV relativeFrom="paragraph">
                  <wp:posOffset>1011555</wp:posOffset>
                </wp:positionV>
                <wp:extent cx="2562225" cy="25717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256222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5A3388" id="Rectangle 17" o:spid="_x0000_s1026" style="position:absolute;margin-left:222.35pt;margin-top:79.65pt;width:201.75pt;height:2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" filled="f" strokecolor="red" strokeweight="2pt"/>
            </w:pict>
          </mc:Fallback>
        </mc:AlternateContent>
      </w:r>
      <w:r w:rsidRPr="006C467C">
        <w:rPr>
          <w:rFonts w:asciiTheme="minorHAnsi" w:hAnsiTheme="minorHAnsi"/>
          <w:noProof/>
          <w:sz w:val="24"/>
          <w:szCs w:val="24"/>
          <w:lang w:eastAsia="en-AU"/>
        </w:rPr>
        <mc:AlternateContent>
          <mc:Choice Requires="wps">
            <w:drawing>
              <wp:anchor distT="0" distB="0" distL="114300" distR="114300" simplePos="0" relativeHeight="251665408" behindDoc="0" locked="0" layoutInCell="1" allowOverlap="1" wp14:anchorId="739B5721" wp14:editId="296A7C1C">
                <wp:simplePos x="0" y="0"/>
                <wp:positionH relativeFrom="column">
                  <wp:posOffset>166370</wp:posOffset>
                </wp:positionH>
                <wp:positionV relativeFrom="paragraph">
                  <wp:posOffset>2240280</wp:posOffset>
                </wp:positionV>
                <wp:extent cx="695325" cy="2571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69532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6671B" id="Rectangle 19" o:spid="_x0000_s1026" style="position:absolute;margin-left:13.1pt;margin-top:176.4pt;width:54.75pt;height:2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" filled="f" strokecolor="red" strokeweight="2pt"/>
            </w:pict>
          </mc:Fallback>
        </mc:AlternateContent>
      </w:r>
      <w:r w:rsidRPr="006C467C">
        <w:rPr>
          <w:rFonts w:asciiTheme="minorHAnsi" w:hAnsiTheme="minorHAnsi"/>
          <w:noProof/>
          <w:sz w:val="24"/>
          <w:szCs w:val="24"/>
          <w:lang w:eastAsia="en-AU"/>
        </w:rPr>
        <w:drawing>
          <wp:inline distT="0" distB="0" distL="0" distR="0" wp14:anchorId="75280008" wp14:editId="1A962626">
            <wp:extent cx="5849620" cy="2618740"/>
            <wp:effectExtent l="19050" t="19050" r="1778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e aaag.JPG"/>
                    <pic:cNvPicPr/>
                  </pic:nvPicPr>
                  <pic:blipFill>
                    <a:blip r:embed="rId23">
                      <a:extLst>
                        <a:ext uri="{28A0092B-C50C-407E-A947-70E740481C1C}">
                          <a14:useLocalDpi xmlns:a14="http://schemas.microsoft.com/office/drawing/2010/main" val="0"/>
                        </a:ext>
                      </a:extLst>
                    </a:blip>
                    <a:stretch>
                      <a:fillRect/>
                    </a:stretch>
                  </pic:blipFill>
                  <pic:spPr>
                    <a:xfrm>
                      <a:off x="0" y="0"/>
                      <a:ext cx="5849620" cy="2618740"/>
                    </a:xfrm>
                    <a:prstGeom prst="rect">
                      <a:avLst/>
                    </a:prstGeom>
                    <a:ln>
                      <a:solidFill>
                        <a:prstClr val="black"/>
                      </a:solidFill>
                    </a:ln>
                  </pic:spPr>
                </pic:pic>
              </a:graphicData>
            </a:graphic>
          </wp:inline>
        </w:drawing>
      </w:r>
    </w:p>
    <w:p w14:paraId="0D0B4990" w14:textId="77777777" w:rsidR="006C467C" w:rsidRPr="006C467C" w:rsidRDefault="006C467C" w:rsidP="006C467C">
      <w:pPr>
        <w:numPr>
          <w:ilvl w:val="0"/>
          <w:numId w:val="11"/>
        </w:numPr>
        <w:spacing w:after="160"/>
        <w:jc w:val="both"/>
        <w:rPr>
          <w:rFonts w:asciiTheme="minorHAnsi" w:hAnsiTheme="minorHAnsi"/>
          <w:color w:val="FF0000"/>
          <w:sz w:val="24"/>
          <w:szCs w:val="24"/>
        </w:rPr>
      </w:pPr>
      <w:r w:rsidRPr="006C467C">
        <w:rPr>
          <w:rFonts w:asciiTheme="minorHAnsi" w:hAnsiTheme="minorHAnsi"/>
          <w:color w:val="FF0000"/>
          <w:sz w:val="24"/>
          <w:szCs w:val="24"/>
        </w:rPr>
        <w:t xml:space="preserve">Your registered artefact should appear in the results section. Note that the number displayed in the results is the unique database number of the artefact. This number can also be used to search and locate the artefact. </w:t>
      </w:r>
    </w:p>
    <w:p w14:paraId="0511E080" w14:textId="77777777" w:rsidR="006C467C" w:rsidRPr="006C467C" w:rsidRDefault="006C467C" w:rsidP="006C467C">
      <w:pPr>
        <w:spacing w:after="160"/>
        <w:jc w:val="both"/>
        <w:rPr>
          <w:rFonts w:asciiTheme="minorHAnsi" w:hAnsiTheme="minorHAnsi"/>
          <w:color w:val="FF0000"/>
          <w:sz w:val="24"/>
          <w:szCs w:val="24"/>
        </w:rPr>
      </w:pPr>
    </w:p>
    <w:p w14:paraId="19DE310B" w14:textId="77777777" w:rsidR="006C467C" w:rsidRPr="006C467C" w:rsidRDefault="006C467C" w:rsidP="006C467C">
      <w:pPr>
        <w:numPr>
          <w:ilvl w:val="0"/>
          <w:numId w:val="11"/>
        </w:numPr>
        <w:spacing w:after="160"/>
        <w:jc w:val="both"/>
        <w:rPr>
          <w:rFonts w:asciiTheme="minorHAnsi" w:hAnsiTheme="minorHAnsi"/>
          <w:color w:val="FF0000"/>
          <w:sz w:val="24"/>
          <w:szCs w:val="24"/>
        </w:rPr>
      </w:pPr>
      <w:r w:rsidRPr="006C467C">
        <w:rPr>
          <w:rFonts w:asciiTheme="minorHAnsi" w:hAnsiTheme="minorHAnsi"/>
          <w:color w:val="FF0000"/>
          <w:sz w:val="24"/>
          <w:szCs w:val="24"/>
        </w:rPr>
        <w:lastRenderedPageBreak/>
        <w:t>Click on the ‘Relic ID” number (below).</w:t>
      </w:r>
    </w:p>
    <w:p w14:paraId="7C0C42B7" w14:textId="77777777" w:rsidR="006C467C" w:rsidRPr="006C467C" w:rsidRDefault="006C467C" w:rsidP="006C467C">
      <w:pPr>
        <w:spacing w:after="160"/>
        <w:jc w:val="both"/>
        <w:rPr>
          <w:rFonts w:asciiTheme="minorHAnsi" w:hAnsiTheme="minorHAnsi"/>
          <w:color w:val="FF0000"/>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66432" behindDoc="0" locked="0" layoutInCell="1" allowOverlap="1" wp14:anchorId="0D42415F" wp14:editId="41D28A84">
                <wp:simplePos x="0" y="0"/>
                <wp:positionH relativeFrom="column">
                  <wp:posOffset>204470</wp:posOffset>
                </wp:positionH>
                <wp:positionV relativeFrom="paragraph">
                  <wp:posOffset>3668395</wp:posOffset>
                </wp:positionV>
                <wp:extent cx="361950" cy="257175"/>
                <wp:effectExtent l="0" t="0" r="19050" b="28575"/>
                <wp:wrapNone/>
                <wp:docPr id="21" name="Rectangle 21"/>
                <wp:cNvGraphicFramePr/>
                <a:graphic xmlns:a="http://schemas.openxmlformats.org/drawingml/2006/main">
                  <a:graphicData uri="http://schemas.microsoft.com/office/word/2010/wordprocessingShape">
                    <wps:wsp>
                      <wps:cNvSpPr/>
                      <wps:spPr>
                        <a:xfrm>
                          <a:off x="0" y="0"/>
                          <a:ext cx="361950"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80CC7" id="Rectangle 21" o:spid="_x0000_s1026" style="position:absolute;margin-left:16.1pt;margin-top:288.85pt;width:28.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" filled="f" strokecolor="red" strokeweight="2pt"/>
            </w:pict>
          </mc:Fallback>
        </mc:AlternateContent>
      </w:r>
      <w:r w:rsidRPr="006C467C">
        <w:rPr>
          <w:rFonts w:asciiTheme="minorHAnsi" w:hAnsiTheme="minorHAnsi"/>
          <w:noProof/>
          <w:color w:val="FF0000"/>
          <w:sz w:val="24"/>
          <w:szCs w:val="24"/>
          <w:lang w:eastAsia="en-AU"/>
        </w:rPr>
        <w:drawing>
          <wp:inline distT="0" distB="0" distL="0" distR="0" wp14:anchorId="4518BBDA" wp14:editId="60EB6220">
            <wp:extent cx="5849620" cy="4286250"/>
            <wp:effectExtent l="19050" t="19050" r="1778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pture aaak.JPG"/>
                    <pic:cNvPicPr/>
                  </pic:nvPicPr>
                  <pic:blipFill>
                    <a:blip r:embed="rId24">
                      <a:extLst>
                        <a:ext uri="{28A0092B-C50C-407E-A947-70E740481C1C}">
                          <a14:useLocalDpi xmlns:a14="http://schemas.microsoft.com/office/drawing/2010/main" val="0"/>
                        </a:ext>
                      </a:extLst>
                    </a:blip>
                    <a:stretch>
                      <a:fillRect/>
                    </a:stretch>
                  </pic:blipFill>
                  <pic:spPr>
                    <a:xfrm>
                      <a:off x="0" y="0"/>
                      <a:ext cx="5849620" cy="4286250"/>
                    </a:xfrm>
                    <a:prstGeom prst="rect">
                      <a:avLst/>
                    </a:prstGeom>
                    <a:ln>
                      <a:solidFill>
                        <a:prstClr val="black"/>
                      </a:solidFill>
                    </a:ln>
                  </pic:spPr>
                </pic:pic>
              </a:graphicData>
            </a:graphic>
          </wp:inline>
        </w:drawing>
      </w:r>
    </w:p>
    <w:p w14:paraId="7D6870DF" w14:textId="77777777" w:rsidR="006C467C" w:rsidRPr="006C467C" w:rsidRDefault="006C467C" w:rsidP="006C467C">
      <w:pPr>
        <w:numPr>
          <w:ilvl w:val="0"/>
          <w:numId w:val="11"/>
        </w:numPr>
        <w:spacing w:after="160"/>
        <w:jc w:val="both"/>
        <w:rPr>
          <w:rFonts w:asciiTheme="minorHAnsi" w:hAnsiTheme="minorHAnsi"/>
          <w:color w:val="FF0000"/>
          <w:sz w:val="24"/>
          <w:szCs w:val="24"/>
        </w:rPr>
      </w:pPr>
      <w:r w:rsidRPr="006C467C">
        <w:rPr>
          <w:rFonts w:asciiTheme="minorHAnsi" w:hAnsiTheme="minorHAnsi"/>
          <w:color w:val="FF0000"/>
          <w:sz w:val="24"/>
          <w:szCs w:val="24"/>
        </w:rPr>
        <w:t>Click on the ‘Associate Selected’ button to add this artefact to the notification.</w:t>
      </w:r>
    </w:p>
    <w:p w14:paraId="2ABF07BC"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67456" behindDoc="0" locked="0" layoutInCell="1" allowOverlap="1" wp14:anchorId="41204DDA" wp14:editId="0F577113">
                <wp:simplePos x="0" y="0"/>
                <wp:positionH relativeFrom="column">
                  <wp:posOffset>318769</wp:posOffset>
                </wp:positionH>
                <wp:positionV relativeFrom="paragraph">
                  <wp:posOffset>3536950</wp:posOffset>
                </wp:positionV>
                <wp:extent cx="1476375" cy="25717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14763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CCF6F" id="Rectangle 24" o:spid="_x0000_s1026" style="position:absolute;margin-left:25.1pt;margin-top:278.5pt;width:116.2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" filled="f" strokecolor="red" strokeweight="2pt"/>
            </w:pict>
          </mc:Fallback>
        </mc:AlternateContent>
      </w:r>
      <w:r w:rsidRPr="006C467C">
        <w:rPr>
          <w:rFonts w:asciiTheme="minorHAnsi" w:hAnsiTheme="minorHAnsi"/>
          <w:b/>
          <w:noProof/>
          <w:color w:val="FF0000"/>
          <w:sz w:val="24"/>
          <w:szCs w:val="24"/>
          <w:lang w:eastAsia="en-AU"/>
        </w:rPr>
        <w:drawing>
          <wp:inline distT="0" distB="0" distL="0" distR="0" wp14:anchorId="2899A751" wp14:editId="29B497DB">
            <wp:extent cx="5849620" cy="4495800"/>
            <wp:effectExtent l="19050" t="19050" r="17780" b="190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apture aaal.JPG"/>
                    <pic:cNvPicPr/>
                  </pic:nvPicPr>
                  <pic:blipFill>
                    <a:blip r:embed="rId25">
                      <a:extLst>
                        <a:ext uri="{28A0092B-C50C-407E-A947-70E740481C1C}">
                          <a14:useLocalDpi xmlns:a14="http://schemas.microsoft.com/office/drawing/2010/main" val="0"/>
                        </a:ext>
                      </a:extLst>
                    </a:blip>
                    <a:stretch>
                      <a:fillRect/>
                    </a:stretch>
                  </pic:blipFill>
                  <pic:spPr>
                    <a:xfrm>
                      <a:off x="0" y="0"/>
                      <a:ext cx="5849620" cy="4495800"/>
                    </a:xfrm>
                    <a:prstGeom prst="rect">
                      <a:avLst/>
                    </a:prstGeom>
                    <a:ln>
                      <a:solidFill>
                        <a:sysClr val="windowText" lastClr="000000"/>
                      </a:solidFill>
                    </a:ln>
                  </pic:spPr>
                </pic:pic>
              </a:graphicData>
            </a:graphic>
          </wp:inline>
        </w:drawing>
      </w:r>
    </w:p>
    <w:p w14:paraId="7D988059" w14:textId="77777777" w:rsidR="006C467C" w:rsidRPr="006C467C" w:rsidRDefault="006C467C" w:rsidP="006C467C">
      <w:pPr>
        <w:numPr>
          <w:ilvl w:val="0"/>
          <w:numId w:val="11"/>
        </w:numPr>
        <w:spacing w:after="160"/>
        <w:jc w:val="both"/>
        <w:rPr>
          <w:rFonts w:asciiTheme="minorHAnsi" w:hAnsiTheme="minorHAnsi"/>
          <w:color w:val="FF0000"/>
          <w:sz w:val="24"/>
          <w:szCs w:val="24"/>
        </w:rPr>
      </w:pPr>
      <w:r w:rsidRPr="006C467C">
        <w:rPr>
          <w:rFonts w:asciiTheme="minorHAnsi" w:hAnsiTheme="minorHAnsi"/>
          <w:color w:val="FF0000"/>
          <w:sz w:val="24"/>
          <w:szCs w:val="24"/>
        </w:rPr>
        <w:lastRenderedPageBreak/>
        <w:t>Your selected artefact will appear in the list of ‘Associated relics’. The process can be repeated to add more artefacts to the list if required.</w:t>
      </w:r>
    </w:p>
    <w:p w14:paraId="5E80DA5B" w14:textId="77777777" w:rsidR="006C467C" w:rsidRPr="006C467C" w:rsidRDefault="006C467C" w:rsidP="006C467C">
      <w:pPr>
        <w:numPr>
          <w:ilvl w:val="0"/>
          <w:numId w:val="11"/>
        </w:numPr>
        <w:spacing w:after="160"/>
        <w:jc w:val="both"/>
        <w:rPr>
          <w:rFonts w:asciiTheme="minorHAnsi" w:hAnsiTheme="minorHAnsi"/>
          <w:color w:val="FF0000"/>
          <w:sz w:val="24"/>
          <w:szCs w:val="24"/>
        </w:rPr>
      </w:pPr>
      <w:r w:rsidRPr="006C467C">
        <w:rPr>
          <w:rFonts w:asciiTheme="minorHAnsi" w:hAnsiTheme="minorHAnsi"/>
          <w:color w:val="FF0000"/>
          <w:sz w:val="24"/>
          <w:szCs w:val="24"/>
        </w:rPr>
        <w:t>Note that you can remove an artefact from the list by clicking the ‘Disassociate’ button.</w:t>
      </w:r>
    </w:p>
    <w:p w14:paraId="1045B100" w14:textId="77777777" w:rsidR="006C467C" w:rsidRPr="006C467C" w:rsidRDefault="006C467C" w:rsidP="006C467C">
      <w:pPr>
        <w:numPr>
          <w:ilvl w:val="0"/>
          <w:numId w:val="11"/>
        </w:numPr>
        <w:rPr>
          <w:rFonts w:asciiTheme="minorHAnsi" w:hAnsiTheme="minorHAnsi"/>
          <w:color w:val="FF0000"/>
          <w:sz w:val="24"/>
          <w:szCs w:val="24"/>
        </w:rPr>
      </w:pPr>
      <w:r w:rsidRPr="006C467C">
        <w:rPr>
          <w:rFonts w:asciiTheme="minorHAnsi" w:hAnsiTheme="minorHAnsi"/>
          <w:color w:val="FF0000"/>
          <w:sz w:val="24"/>
          <w:szCs w:val="24"/>
        </w:rPr>
        <w:t>Click next to proceed when completed.</w:t>
      </w:r>
    </w:p>
    <w:p w14:paraId="5CA3FB9B"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69504" behindDoc="0" locked="0" layoutInCell="1" allowOverlap="1" wp14:anchorId="103286B3" wp14:editId="7D664835">
                <wp:simplePos x="0" y="0"/>
                <wp:positionH relativeFrom="column">
                  <wp:posOffset>1156970</wp:posOffset>
                </wp:positionH>
                <wp:positionV relativeFrom="paragraph">
                  <wp:posOffset>4492625</wp:posOffset>
                </wp:positionV>
                <wp:extent cx="676275" cy="25717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762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F06FA2" id="Rectangle 26" o:spid="_x0000_s1026" style="position:absolute;margin-left:91.1pt;margin-top:353.75pt;width:53.25pt;height:20.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" filled="f" strokecolor="red" strokeweight="2pt"/>
            </w:pict>
          </mc:Fallback>
        </mc:AlternateContent>
      </w:r>
      <w:r w:rsidRPr="006C467C">
        <w:rPr>
          <w:rFonts w:asciiTheme="minorHAnsi" w:hAnsiTheme="minorHAnsi"/>
          <w:noProof/>
          <w:sz w:val="24"/>
          <w:szCs w:val="24"/>
          <w:lang w:eastAsia="en-AU"/>
        </w:rPr>
        <mc:AlternateContent>
          <mc:Choice Requires="wps">
            <w:drawing>
              <wp:anchor distT="0" distB="0" distL="114300" distR="114300" simplePos="0" relativeHeight="251668480" behindDoc="0" locked="0" layoutInCell="1" allowOverlap="1" wp14:anchorId="57ED0885" wp14:editId="3B6CCC7B">
                <wp:simplePos x="0" y="0"/>
                <wp:positionH relativeFrom="column">
                  <wp:posOffset>4700270</wp:posOffset>
                </wp:positionH>
                <wp:positionV relativeFrom="paragraph">
                  <wp:posOffset>2501900</wp:posOffset>
                </wp:positionV>
                <wp:extent cx="1095375" cy="25717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10953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F6FBBE" id="Rectangle 25" o:spid="_x0000_s1026" style="position:absolute;margin-left:370.1pt;margin-top:197pt;width:86.25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" filled="f" strokecolor="red" strokeweight="2pt"/>
            </w:pict>
          </mc:Fallback>
        </mc:AlternateContent>
      </w:r>
      <w:r w:rsidRPr="006C467C">
        <w:rPr>
          <w:rFonts w:asciiTheme="minorHAnsi" w:hAnsiTheme="minorHAnsi"/>
          <w:b/>
          <w:noProof/>
          <w:color w:val="FF0000"/>
          <w:sz w:val="24"/>
          <w:szCs w:val="24"/>
          <w:lang w:eastAsia="en-AU"/>
        </w:rPr>
        <w:drawing>
          <wp:inline distT="0" distB="0" distL="0" distR="0" wp14:anchorId="57ED4F51" wp14:editId="4608BEF3">
            <wp:extent cx="5849620" cy="4752975"/>
            <wp:effectExtent l="19050" t="19050" r="17780" b="285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apture aaam.JPG"/>
                    <pic:cNvPicPr/>
                  </pic:nvPicPr>
                  <pic:blipFill>
                    <a:blip r:embed="rId26">
                      <a:extLst>
                        <a:ext uri="{28A0092B-C50C-407E-A947-70E740481C1C}">
                          <a14:useLocalDpi xmlns:a14="http://schemas.microsoft.com/office/drawing/2010/main" val="0"/>
                        </a:ext>
                      </a:extLst>
                    </a:blip>
                    <a:stretch>
                      <a:fillRect/>
                    </a:stretch>
                  </pic:blipFill>
                  <pic:spPr>
                    <a:xfrm>
                      <a:off x="0" y="0"/>
                      <a:ext cx="5849620" cy="4752975"/>
                    </a:xfrm>
                    <a:prstGeom prst="rect">
                      <a:avLst/>
                    </a:prstGeom>
                    <a:ln>
                      <a:solidFill>
                        <a:sysClr val="windowText" lastClr="000000"/>
                      </a:solidFill>
                    </a:ln>
                  </pic:spPr>
                </pic:pic>
              </a:graphicData>
            </a:graphic>
          </wp:inline>
        </w:drawing>
      </w:r>
    </w:p>
    <w:p w14:paraId="19F84267" w14:textId="77777777" w:rsidR="006C467C" w:rsidRPr="006C467C" w:rsidRDefault="006C467C" w:rsidP="006C467C">
      <w:pPr>
        <w:spacing w:after="160"/>
        <w:jc w:val="both"/>
        <w:rPr>
          <w:rFonts w:asciiTheme="minorHAnsi" w:hAnsiTheme="minorHAnsi"/>
          <w:b/>
          <w:color w:val="FF0000"/>
          <w:sz w:val="24"/>
          <w:szCs w:val="24"/>
        </w:rPr>
      </w:pPr>
      <w:r w:rsidRPr="006C467C">
        <w:rPr>
          <w:rFonts w:asciiTheme="minorHAnsi" w:hAnsiTheme="minorHAnsi"/>
          <w:b/>
          <w:color w:val="FF0000"/>
          <w:sz w:val="24"/>
          <w:szCs w:val="24"/>
        </w:rPr>
        <w:t>STEP 4.</w:t>
      </w:r>
    </w:p>
    <w:p w14:paraId="64181BC5" w14:textId="77777777" w:rsidR="006C467C" w:rsidRPr="006C467C" w:rsidRDefault="006C467C" w:rsidP="006C467C">
      <w:pPr>
        <w:numPr>
          <w:ilvl w:val="0"/>
          <w:numId w:val="12"/>
        </w:numPr>
        <w:spacing w:after="160"/>
        <w:jc w:val="both"/>
        <w:rPr>
          <w:rFonts w:asciiTheme="minorHAnsi" w:hAnsiTheme="minorHAnsi"/>
          <w:sz w:val="24"/>
          <w:szCs w:val="24"/>
          <w:u w:val="single"/>
        </w:rPr>
      </w:pPr>
      <w:r w:rsidRPr="006C467C">
        <w:rPr>
          <w:color w:val="FF0000"/>
        </w:rPr>
        <w:t>Ignore this step as registered artefacts already have this information.</w:t>
      </w:r>
    </w:p>
    <w:p w14:paraId="0BEE30CE" w14:textId="77777777" w:rsidR="006C467C" w:rsidRPr="006C467C" w:rsidRDefault="006C467C" w:rsidP="006C467C">
      <w:pPr>
        <w:numPr>
          <w:ilvl w:val="0"/>
          <w:numId w:val="12"/>
        </w:numPr>
        <w:spacing w:after="160"/>
        <w:jc w:val="both"/>
        <w:rPr>
          <w:rFonts w:asciiTheme="minorHAnsi" w:hAnsiTheme="minorHAnsi"/>
          <w:sz w:val="24"/>
          <w:szCs w:val="24"/>
          <w:u w:val="single"/>
        </w:rPr>
      </w:pPr>
      <w:r w:rsidRPr="006C467C">
        <w:rPr>
          <w:color w:val="FF0000"/>
        </w:rPr>
        <w:t>Click next to proceed.</w:t>
      </w:r>
    </w:p>
    <w:p w14:paraId="4BD31950" w14:textId="77777777" w:rsidR="006C467C" w:rsidRPr="006C467C" w:rsidRDefault="006C467C" w:rsidP="006C467C">
      <w:pPr>
        <w:spacing w:after="160"/>
        <w:jc w:val="both"/>
        <w:rPr>
          <w:rFonts w:asciiTheme="minorHAnsi" w:hAnsiTheme="minorHAnsi"/>
          <w:sz w:val="24"/>
          <w:szCs w:val="24"/>
          <w:u w:val="single"/>
        </w:rPr>
      </w:pPr>
      <w:r w:rsidRPr="006C467C">
        <w:rPr>
          <w:rFonts w:asciiTheme="minorHAnsi" w:hAnsiTheme="minorHAnsi"/>
          <w:noProof/>
          <w:sz w:val="24"/>
          <w:szCs w:val="24"/>
          <w:lang w:eastAsia="en-AU"/>
        </w:rPr>
        <mc:AlternateContent>
          <mc:Choice Requires="wps">
            <w:drawing>
              <wp:anchor distT="0" distB="0" distL="114300" distR="114300" simplePos="0" relativeHeight="251670528" behindDoc="0" locked="0" layoutInCell="1" allowOverlap="1" wp14:anchorId="58925907" wp14:editId="016E38D7">
                <wp:simplePos x="0" y="0"/>
                <wp:positionH relativeFrom="column">
                  <wp:posOffset>1004570</wp:posOffset>
                </wp:positionH>
                <wp:positionV relativeFrom="paragraph">
                  <wp:posOffset>2348865</wp:posOffset>
                </wp:positionV>
                <wp:extent cx="676275" cy="257175"/>
                <wp:effectExtent l="0" t="0" r="28575" b="28575"/>
                <wp:wrapNone/>
                <wp:docPr id="27" name="Rectangle 27"/>
                <wp:cNvGraphicFramePr/>
                <a:graphic xmlns:a="http://schemas.openxmlformats.org/drawingml/2006/main">
                  <a:graphicData uri="http://schemas.microsoft.com/office/word/2010/wordprocessingShape">
                    <wps:wsp>
                      <wps:cNvSpPr/>
                      <wps:spPr>
                        <a:xfrm>
                          <a:off x="0" y="0"/>
                          <a:ext cx="67627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8F580" id="Rectangle 27" o:spid="_x0000_s1026" style="position:absolute;margin-left:79.1pt;margin-top:184.95pt;width:53.2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" filled="f" strokecolor="red" strokeweight="2pt"/>
            </w:pict>
          </mc:Fallback>
        </mc:AlternateContent>
      </w:r>
      <w:r w:rsidRPr="006C467C">
        <w:rPr>
          <w:rFonts w:asciiTheme="minorHAnsi" w:hAnsiTheme="minorHAnsi"/>
          <w:noProof/>
          <w:sz w:val="24"/>
          <w:szCs w:val="24"/>
          <w:lang w:eastAsia="en-AU"/>
        </w:rPr>
        <w:drawing>
          <wp:inline distT="0" distB="0" distL="0" distR="0" wp14:anchorId="7C8734AB" wp14:editId="69FC7689">
            <wp:extent cx="5849620" cy="2752725"/>
            <wp:effectExtent l="19050" t="19050" r="17780"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 aaah.JPG"/>
                    <pic:cNvPicPr/>
                  </pic:nvPicPr>
                  <pic:blipFill>
                    <a:blip r:embed="rId27">
                      <a:extLst>
                        <a:ext uri="{28A0092B-C50C-407E-A947-70E740481C1C}">
                          <a14:useLocalDpi xmlns:a14="http://schemas.microsoft.com/office/drawing/2010/main" val="0"/>
                        </a:ext>
                      </a:extLst>
                    </a:blip>
                    <a:stretch>
                      <a:fillRect/>
                    </a:stretch>
                  </pic:blipFill>
                  <pic:spPr>
                    <a:xfrm>
                      <a:off x="0" y="0"/>
                      <a:ext cx="5849620" cy="2752725"/>
                    </a:xfrm>
                    <a:prstGeom prst="rect">
                      <a:avLst/>
                    </a:prstGeom>
                    <a:ln>
                      <a:solidFill>
                        <a:prstClr val="black"/>
                      </a:solidFill>
                    </a:ln>
                  </pic:spPr>
                </pic:pic>
              </a:graphicData>
            </a:graphic>
          </wp:inline>
        </w:drawing>
      </w:r>
    </w:p>
    <w:p w14:paraId="7C7F0107" w14:textId="77777777" w:rsidR="006C467C" w:rsidRPr="006C467C" w:rsidRDefault="006C467C" w:rsidP="0004212A">
      <w:pPr>
        <w:spacing w:after="120"/>
        <w:jc w:val="both"/>
        <w:rPr>
          <w:rFonts w:asciiTheme="minorHAnsi" w:hAnsiTheme="minorHAnsi"/>
          <w:b/>
          <w:color w:val="FF0000"/>
          <w:sz w:val="24"/>
          <w:szCs w:val="24"/>
        </w:rPr>
      </w:pPr>
      <w:r w:rsidRPr="006C467C">
        <w:rPr>
          <w:rFonts w:asciiTheme="minorHAnsi" w:hAnsiTheme="minorHAnsi"/>
          <w:b/>
          <w:color w:val="FF0000"/>
          <w:sz w:val="24"/>
          <w:szCs w:val="24"/>
        </w:rPr>
        <w:lastRenderedPageBreak/>
        <w:t>STEP 5.</w:t>
      </w:r>
    </w:p>
    <w:p w14:paraId="2F576A1F" w14:textId="77777777" w:rsidR="006C467C" w:rsidRPr="006C467C" w:rsidRDefault="006C467C" w:rsidP="0004212A">
      <w:pPr>
        <w:numPr>
          <w:ilvl w:val="0"/>
          <w:numId w:val="6"/>
        </w:numPr>
        <w:spacing w:after="120"/>
        <w:rPr>
          <w:color w:val="FF0000"/>
        </w:rPr>
      </w:pPr>
      <w:r w:rsidRPr="006C467C">
        <w:rPr>
          <w:color w:val="FF0000"/>
        </w:rPr>
        <w:t>Once you have completed the form, you need to click the ‘declaration box’ and click ‘Submit’ to lodge your notification.</w:t>
      </w:r>
    </w:p>
    <w:p w14:paraId="478EF569" w14:textId="77777777" w:rsidR="006C467C" w:rsidRPr="006C467C" w:rsidRDefault="006C467C" w:rsidP="0004212A">
      <w:pPr>
        <w:numPr>
          <w:ilvl w:val="0"/>
          <w:numId w:val="6"/>
        </w:numPr>
        <w:spacing w:after="120"/>
        <w:rPr>
          <w:color w:val="FF0000"/>
        </w:rPr>
      </w:pPr>
      <w:r w:rsidRPr="006C467C">
        <w:rPr>
          <w:color w:val="FF0000"/>
        </w:rPr>
        <w:t>If your notification is successfully lodged, the system will send you an automated confirmation email to the email address you provided in the form.</w:t>
      </w:r>
    </w:p>
    <w:p w14:paraId="5269A84B" w14:textId="383C3FAE" w:rsidR="006C467C" w:rsidRPr="006C467C" w:rsidRDefault="0004212A" w:rsidP="006C467C">
      <w:pPr>
        <w:spacing w:after="160"/>
        <w:jc w:val="both"/>
        <w:rPr>
          <w:rFonts w:asciiTheme="minorHAnsi" w:hAnsiTheme="minorHAnsi"/>
          <w:sz w:val="24"/>
          <w:szCs w:val="24"/>
        </w:rPr>
      </w:pPr>
      <w:r w:rsidRPr="006C467C">
        <w:rPr>
          <w:rFonts w:asciiTheme="minorHAnsi" w:hAnsiTheme="minorHAnsi"/>
          <w:noProof/>
          <w:sz w:val="24"/>
          <w:szCs w:val="24"/>
          <w:lang w:eastAsia="en-AU"/>
        </w:rPr>
        <mc:AlternateContent>
          <mc:Choice Requires="wps">
            <w:drawing>
              <wp:anchor distT="0" distB="0" distL="114300" distR="114300" simplePos="0" relativeHeight="251672576" behindDoc="0" locked="0" layoutInCell="1" allowOverlap="1" wp14:anchorId="09AE20F8" wp14:editId="4F7FF41C">
                <wp:simplePos x="0" y="0"/>
                <wp:positionH relativeFrom="column">
                  <wp:posOffset>1014095</wp:posOffset>
                </wp:positionH>
                <wp:positionV relativeFrom="paragraph">
                  <wp:posOffset>2230120</wp:posOffset>
                </wp:positionV>
                <wp:extent cx="733425" cy="2571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733425" cy="2571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82399" id="Rectangle 29" o:spid="_x0000_s1026" style="position:absolute;margin-left:79.85pt;margin-top:175.6pt;width:57.75pt;height:2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" filled="f" strokecolor="red" strokeweight="2pt"/>
            </w:pict>
          </mc:Fallback>
        </mc:AlternateContent>
      </w:r>
      <w:r w:rsidRPr="006C467C">
        <w:rPr>
          <w:rFonts w:asciiTheme="minorHAnsi" w:hAnsiTheme="minorHAnsi"/>
          <w:noProof/>
          <w:sz w:val="24"/>
          <w:szCs w:val="24"/>
          <w:lang w:eastAsia="en-AU"/>
        </w:rPr>
        <mc:AlternateContent>
          <mc:Choice Requires="wps">
            <w:drawing>
              <wp:anchor distT="0" distB="0" distL="114300" distR="114300" simplePos="0" relativeHeight="251671552" behindDoc="0" locked="0" layoutInCell="1" allowOverlap="1" wp14:anchorId="155C593D" wp14:editId="7A63BEF7">
                <wp:simplePos x="0" y="0"/>
                <wp:positionH relativeFrom="column">
                  <wp:posOffset>137795</wp:posOffset>
                </wp:positionH>
                <wp:positionV relativeFrom="paragraph">
                  <wp:posOffset>1831975</wp:posOffset>
                </wp:positionV>
                <wp:extent cx="219075" cy="238125"/>
                <wp:effectExtent l="0" t="0" r="28575" b="28575"/>
                <wp:wrapNone/>
                <wp:docPr id="28" name="Rectangle 28"/>
                <wp:cNvGraphicFramePr/>
                <a:graphic xmlns:a="http://schemas.openxmlformats.org/drawingml/2006/main">
                  <a:graphicData uri="http://schemas.microsoft.com/office/word/2010/wordprocessingShape">
                    <wps:wsp>
                      <wps:cNvSpPr/>
                      <wps:spPr>
                        <a:xfrm>
                          <a:off x="0" y="0"/>
                          <a:ext cx="2190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2FC1D" id="Rectangle 28" o:spid="_x0000_s1026" style="position:absolute;margin-left:10.85pt;margin-top:144.25pt;width:17.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" filled="f" strokecolor="red" strokeweight="2pt"/>
            </w:pict>
          </mc:Fallback>
        </mc:AlternateContent>
      </w:r>
      <w:r w:rsidR="006C467C" w:rsidRPr="006C467C">
        <w:rPr>
          <w:rFonts w:asciiTheme="minorHAnsi" w:hAnsiTheme="minorHAnsi"/>
          <w:noProof/>
          <w:sz w:val="24"/>
          <w:szCs w:val="24"/>
          <w:lang w:eastAsia="en-AU"/>
        </w:rPr>
        <w:drawing>
          <wp:inline distT="0" distB="0" distL="0" distR="0" wp14:anchorId="6A9BB940" wp14:editId="1822D9D4">
            <wp:extent cx="5849620" cy="2638425"/>
            <wp:effectExtent l="19050" t="19050" r="17780"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apture aaaj.JPG"/>
                    <pic:cNvPicPr/>
                  </pic:nvPicPr>
                  <pic:blipFill>
                    <a:blip r:embed="rId28">
                      <a:extLst>
                        <a:ext uri="{28A0092B-C50C-407E-A947-70E740481C1C}">
                          <a14:useLocalDpi xmlns:a14="http://schemas.microsoft.com/office/drawing/2010/main" val="0"/>
                        </a:ext>
                      </a:extLst>
                    </a:blip>
                    <a:stretch>
                      <a:fillRect/>
                    </a:stretch>
                  </pic:blipFill>
                  <pic:spPr>
                    <a:xfrm>
                      <a:off x="0" y="0"/>
                      <a:ext cx="5849620" cy="2638425"/>
                    </a:xfrm>
                    <a:prstGeom prst="rect">
                      <a:avLst/>
                    </a:prstGeom>
                    <a:ln>
                      <a:solidFill>
                        <a:prstClr val="black"/>
                      </a:solidFill>
                    </a:ln>
                  </pic:spPr>
                </pic:pic>
              </a:graphicData>
            </a:graphic>
          </wp:inline>
        </w:drawing>
      </w:r>
    </w:p>
    <w:p w14:paraId="3A6A1558" w14:textId="77777777" w:rsidR="006C467C" w:rsidRPr="006C467C" w:rsidRDefault="006C467C" w:rsidP="0004212A">
      <w:pPr>
        <w:spacing w:after="0"/>
        <w:jc w:val="both"/>
        <w:rPr>
          <w:rFonts w:asciiTheme="minorHAnsi" w:hAnsiTheme="minorHAnsi"/>
          <w:b/>
          <w:color w:val="FF0000"/>
          <w:sz w:val="24"/>
          <w:szCs w:val="24"/>
        </w:rPr>
      </w:pPr>
      <w:r w:rsidRPr="006C467C">
        <w:rPr>
          <w:rFonts w:asciiTheme="minorHAnsi" w:hAnsiTheme="minorHAnsi"/>
          <w:b/>
          <w:color w:val="FF0000"/>
          <w:sz w:val="24"/>
          <w:szCs w:val="24"/>
        </w:rPr>
        <w:t>STEP 6.</w:t>
      </w:r>
    </w:p>
    <w:p w14:paraId="12C1B17B" w14:textId="2D41A0B9" w:rsidR="006C467C" w:rsidRPr="006C467C" w:rsidRDefault="006C467C" w:rsidP="0004212A">
      <w:pPr>
        <w:spacing w:after="120"/>
        <w:jc w:val="both"/>
        <w:rPr>
          <w:rFonts w:asciiTheme="minorHAnsi" w:hAnsiTheme="minorHAnsi"/>
          <w:sz w:val="24"/>
          <w:szCs w:val="24"/>
        </w:rPr>
      </w:pPr>
      <w:r w:rsidRPr="006C467C">
        <w:rPr>
          <w:rFonts w:asciiTheme="minorHAnsi" w:hAnsiTheme="minorHAnsi"/>
          <w:sz w:val="24"/>
          <w:szCs w:val="24"/>
        </w:rPr>
        <w:t xml:space="preserve">After 1 July 2019, certificated issues under either the </w:t>
      </w:r>
      <w:r w:rsidRPr="006C467C">
        <w:rPr>
          <w:rFonts w:asciiTheme="minorHAnsi" w:hAnsiTheme="minorHAnsi"/>
          <w:i/>
          <w:sz w:val="24"/>
          <w:szCs w:val="24"/>
        </w:rPr>
        <w:t>Historic Shipwrecks Act 1976</w:t>
      </w:r>
      <w:r w:rsidRPr="006C467C">
        <w:rPr>
          <w:rFonts w:asciiTheme="minorHAnsi" w:hAnsiTheme="minorHAnsi"/>
          <w:sz w:val="24"/>
          <w:szCs w:val="24"/>
        </w:rPr>
        <w:t xml:space="preserve"> (Historic Shipwrecks Act) or the repealed </w:t>
      </w:r>
      <w:r w:rsidRPr="006C467C">
        <w:rPr>
          <w:rFonts w:asciiTheme="minorHAnsi" w:hAnsiTheme="minorHAnsi"/>
          <w:i/>
          <w:sz w:val="24"/>
          <w:szCs w:val="24"/>
        </w:rPr>
        <w:t>Western Australian Museum Act 1959–1964</w:t>
      </w:r>
      <w:r w:rsidRPr="006C467C">
        <w:rPr>
          <w:rFonts w:asciiTheme="minorHAnsi" w:hAnsiTheme="minorHAnsi"/>
          <w:sz w:val="24"/>
          <w:szCs w:val="24"/>
        </w:rPr>
        <w:t xml:space="preserve"> will not be recognised as evidence of the legal possession of artefacts and cannot be used in the trade, sale or tr</w:t>
      </w:r>
      <w:r w:rsidR="00DE1AF2">
        <w:rPr>
          <w:rFonts w:asciiTheme="minorHAnsi" w:hAnsiTheme="minorHAnsi"/>
          <w:sz w:val="24"/>
          <w:szCs w:val="24"/>
        </w:rPr>
        <w:t xml:space="preserve">ansfer of protected artefacts. </w:t>
      </w:r>
      <w:r w:rsidRPr="006C467C">
        <w:rPr>
          <w:rFonts w:asciiTheme="minorHAnsi" w:hAnsiTheme="minorHAnsi"/>
          <w:sz w:val="24"/>
          <w:szCs w:val="24"/>
        </w:rPr>
        <w:t xml:space="preserve">All protected underwater heritage artefacts in private possession will require a permit issued under the </w:t>
      </w:r>
      <w:r w:rsidRPr="006C467C">
        <w:rPr>
          <w:rFonts w:asciiTheme="minorHAnsi" w:hAnsiTheme="minorHAnsi"/>
          <w:i/>
          <w:sz w:val="24"/>
          <w:szCs w:val="24"/>
        </w:rPr>
        <w:t xml:space="preserve">Underwater Cultural Heritage Act 2018 </w:t>
      </w:r>
      <w:r w:rsidRPr="006C467C">
        <w:rPr>
          <w:rFonts w:asciiTheme="minorHAnsi" w:hAnsiTheme="minorHAnsi"/>
          <w:sz w:val="24"/>
          <w:szCs w:val="24"/>
        </w:rPr>
        <w:t xml:space="preserve">(the Underwater Heritage Act).  </w:t>
      </w:r>
    </w:p>
    <w:p w14:paraId="2BC26D5D" w14:textId="77777777" w:rsidR="006C467C" w:rsidRPr="006C467C" w:rsidRDefault="006C467C" w:rsidP="0004212A">
      <w:pPr>
        <w:spacing w:after="120"/>
        <w:jc w:val="both"/>
        <w:rPr>
          <w:rFonts w:asciiTheme="minorHAnsi" w:hAnsiTheme="minorHAnsi"/>
          <w:sz w:val="24"/>
          <w:szCs w:val="24"/>
        </w:rPr>
      </w:pPr>
      <w:r w:rsidRPr="006C467C">
        <w:rPr>
          <w:rFonts w:asciiTheme="minorHAnsi" w:hAnsiTheme="minorHAnsi"/>
          <w:sz w:val="24"/>
          <w:szCs w:val="24"/>
        </w:rPr>
        <w:t>The new permits will allow possession and future transfer of the artefacts within Australia, providing the transferor and transferee notify that they have undertaken the transfer, as required by the Underwater Heritage Act. This requires both parties completing the online notification of possession through the ANSDB.</w:t>
      </w:r>
    </w:p>
    <w:p w14:paraId="5CEA4CAB" w14:textId="28920FFA" w:rsidR="006C467C" w:rsidRPr="006C467C" w:rsidRDefault="006C467C" w:rsidP="008D3FE3">
      <w:pPr>
        <w:spacing w:after="160"/>
        <w:jc w:val="both"/>
        <w:rPr>
          <w:rFonts w:asciiTheme="minorHAnsi" w:hAnsiTheme="minorHAnsi"/>
          <w:sz w:val="24"/>
          <w:szCs w:val="24"/>
        </w:rPr>
      </w:pPr>
      <w:r w:rsidRPr="006C467C">
        <w:rPr>
          <w:rFonts w:asciiTheme="minorHAnsi" w:hAnsiTheme="minorHAnsi"/>
          <w:sz w:val="24"/>
          <w:szCs w:val="24"/>
        </w:rPr>
        <w:t>Current identification images of each artefact/s is required in order to produce a new permits. A permit cannot be issue</w:t>
      </w:r>
      <w:r w:rsidR="00EA7DBE">
        <w:rPr>
          <w:rFonts w:asciiTheme="minorHAnsi" w:hAnsiTheme="minorHAnsi"/>
          <w:sz w:val="24"/>
          <w:szCs w:val="24"/>
        </w:rPr>
        <w:t xml:space="preserve">d without the required images. </w:t>
      </w:r>
      <w:r w:rsidRPr="006C467C">
        <w:rPr>
          <w:rFonts w:asciiTheme="minorHAnsi" w:hAnsiTheme="minorHAnsi"/>
          <w:sz w:val="24"/>
          <w:szCs w:val="24"/>
        </w:rPr>
        <w:t>You should consult ‘</w:t>
      </w:r>
      <w:r w:rsidRPr="00CB05AE">
        <w:rPr>
          <w:rFonts w:asciiTheme="minorHAnsi" w:hAnsiTheme="minorHAnsi"/>
          <w:i/>
          <w:sz w:val="24"/>
          <w:szCs w:val="24"/>
        </w:rPr>
        <w:t>A guide to photographing underwater heritage artefacts’</w:t>
      </w:r>
      <w:r w:rsidRPr="006C467C">
        <w:rPr>
          <w:rFonts w:asciiTheme="minorHAnsi" w:hAnsiTheme="minorHAnsi"/>
          <w:sz w:val="24"/>
          <w:szCs w:val="24"/>
        </w:rPr>
        <w:t xml:space="preserve">, which contains the requirements for providing suitable images. </w:t>
      </w:r>
    </w:p>
    <w:p w14:paraId="238C2BB1" w14:textId="77777777" w:rsidR="006C467C" w:rsidRPr="006C467C" w:rsidRDefault="006C467C" w:rsidP="0004212A">
      <w:pPr>
        <w:spacing w:after="0"/>
        <w:jc w:val="both"/>
        <w:rPr>
          <w:rFonts w:asciiTheme="minorHAnsi" w:hAnsiTheme="minorHAnsi"/>
          <w:b/>
          <w:sz w:val="24"/>
          <w:szCs w:val="24"/>
        </w:rPr>
      </w:pPr>
      <w:r w:rsidRPr="006C467C">
        <w:rPr>
          <w:rFonts w:asciiTheme="minorHAnsi" w:hAnsiTheme="minorHAnsi"/>
          <w:b/>
          <w:sz w:val="24"/>
          <w:szCs w:val="24"/>
        </w:rPr>
        <w:t>Return of old certificates</w:t>
      </w:r>
    </w:p>
    <w:p w14:paraId="5374EA89" w14:textId="77777777" w:rsidR="006C467C" w:rsidRPr="006C467C" w:rsidRDefault="006C467C" w:rsidP="0004212A">
      <w:pPr>
        <w:spacing w:after="120"/>
        <w:jc w:val="both"/>
        <w:rPr>
          <w:rFonts w:asciiTheme="minorHAnsi" w:hAnsiTheme="minorHAnsi"/>
          <w:sz w:val="24"/>
          <w:szCs w:val="24"/>
          <w:u w:val="single"/>
        </w:rPr>
      </w:pPr>
      <w:r w:rsidRPr="006C467C">
        <w:rPr>
          <w:rFonts w:asciiTheme="minorHAnsi" w:hAnsiTheme="minorHAnsi"/>
          <w:sz w:val="24"/>
          <w:szCs w:val="24"/>
        </w:rPr>
        <w:t>In order to be eligible to receive your new permit/s, existing relic certificate/s must be returned by post to the following address;</w:t>
      </w:r>
    </w:p>
    <w:p w14:paraId="47565D51" w14:textId="77777777" w:rsidR="006C467C" w:rsidRPr="006C467C" w:rsidRDefault="006C467C" w:rsidP="0004212A">
      <w:pPr>
        <w:spacing w:after="0" w:line="240" w:lineRule="auto"/>
        <w:jc w:val="both"/>
        <w:rPr>
          <w:rFonts w:asciiTheme="minorHAnsi" w:hAnsiTheme="minorHAnsi"/>
          <w:i/>
          <w:sz w:val="24"/>
          <w:szCs w:val="24"/>
        </w:rPr>
      </w:pPr>
      <w:r w:rsidRPr="006C467C">
        <w:rPr>
          <w:rFonts w:asciiTheme="minorHAnsi" w:hAnsiTheme="minorHAnsi"/>
          <w:i/>
          <w:sz w:val="24"/>
          <w:szCs w:val="24"/>
        </w:rPr>
        <w:t>Underwater Heritage</w:t>
      </w:r>
    </w:p>
    <w:p w14:paraId="5746B435" w14:textId="77777777" w:rsidR="006C467C" w:rsidRPr="006C467C" w:rsidRDefault="006C467C" w:rsidP="0004212A">
      <w:pPr>
        <w:spacing w:after="0" w:line="240" w:lineRule="auto"/>
        <w:jc w:val="both"/>
        <w:rPr>
          <w:rFonts w:asciiTheme="minorHAnsi" w:hAnsiTheme="minorHAnsi"/>
          <w:i/>
          <w:sz w:val="24"/>
          <w:szCs w:val="24"/>
        </w:rPr>
      </w:pPr>
      <w:r w:rsidRPr="006C467C">
        <w:rPr>
          <w:rFonts w:asciiTheme="minorHAnsi" w:hAnsiTheme="minorHAnsi"/>
          <w:i/>
          <w:sz w:val="24"/>
          <w:szCs w:val="24"/>
        </w:rPr>
        <w:t>Australian Government Department of the Environment and Energy</w:t>
      </w:r>
    </w:p>
    <w:p w14:paraId="4E7C2F8B" w14:textId="77777777" w:rsidR="006C467C" w:rsidRPr="006C467C" w:rsidRDefault="006C467C" w:rsidP="0004212A">
      <w:pPr>
        <w:spacing w:after="0" w:line="240" w:lineRule="auto"/>
        <w:jc w:val="both"/>
        <w:rPr>
          <w:rFonts w:asciiTheme="minorHAnsi" w:hAnsiTheme="minorHAnsi"/>
          <w:i/>
          <w:sz w:val="24"/>
          <w:szCs w:val="24"/>
        </w:rPr>
      </w:pPr>
      <w:r w:rsidRPr="006C467C">
        <w:rPr>
          <w:rFonts w:asciiTheme="minorHAnsi" w:hAnsiTheme="minorHAnsi"/>
          <w:i/>
          <w:sz w:val="24"/>
          <w:szCs w:val="24"/>
        </w:rPr>
        <w:t>GPO Box 787</w:t>
      </w:r>
    </w:p>
    <w:p w14:paraId="0D38BC9E" w14:textId="77777777" w:rsidR="006C467C" w:rsidRPr="006C467C" w:rsidRDefault="006C467C" w:rsidP="0004212A">
      <w:pPr>
        <w:spacing w:after="120"/>
        <w:jc w:val="both"/>
        <w:rPr>
          <w:rFonts w:asciiTheme="minorHAnsi" w:hAnsiTheme="minorHAnsi"/>
          <w:i/>
          <w:sz w:val="24"/>
          <w:szCs w:val="24"/>
        </w:rPr>
      </w:pPr>
      <w:r w:rsidRPr="006C467C">
        <w:rPr>
          <w:rFonts w:asciiTheme="minorHAnsi" w:hAnsiTheme="minorHAnsi"/>
          <w:i/>
          <w:sz w:val="24"/>
          <w:szCs w:val="24"/>
        </w:rPr>
        <w:t>CANBERRA  ACT  2601</w:t>
      </w:r>
    </w:p>
    <w:p w14:paraId="54A8BA10" w14:textId="77777777" w:rsidR="006C467C" w:rsidRPr="006C467C" w:rsidRDefault="006C467C" w:rsidP="006C467C">
      <w:pPr>
        <w:spacing w:after="160"/>
        <w:jc w:val="both"/>
        <w:rPr>
          <w:rFonts w:asciiTheme="minorHAnsi" w:hAnsiTheme="minorHAnsi"/>
          <w:i/>
          <w:sz w:val="24"/>
          <w:szCs w:val="24"/>
        </w:rPr>
      </w:pPr>
      <w:r w:rsidRPr="006C467C">
        <w:rPr>
          <w:rFonts w:asciiTheme="minorHAnsi" w:hAnsiTheme="minorHAnsi"/>
          <w:sz w:val="24"/>
          <w:szCs w:val="24"/>
        </w:rPr>
        <w:t>It is recommended that you take a photograph of the old certificate for your records and that you should include a temporary label with the artefact in your possession to allow its identification.  This is especially important if you are in the possession of multiple similar looking artefacts.</w:t>
      </w:r>
    </w:p>
    <w:p w14:paraId="67F6C849" w14:textId="77777777" w:rsidR="006C467C" w:rsidRPr="006C467C" w:rsidRDefault="006C467C" w:rsidP="008D3FE3">
      <w:pPr>
        <w:spacing w:after="0"/>
        <w:jc w:val="both"/>
        <w:rPr>
          <w:rFonts w:asciiTheme="minorHAnsi" w:hAnsiTheme="minorHAnsi"/>
          <w:b/>
          <w:sz w:val="24"/>
          <w:szCs w:val="24"/>
        </w:rPr>
      </w:pPr>
      <w:r w:rsidRPr="006C467C">
        <w:rPr>
          <w:rFonts w:asciiTheme="minorHAnsi" w:hAnsiTheme="minorHAnsi"/>
          <w:b/>
          <w:sz w:val="24"/>
          <w:szCs w:val="24"/>
        </w:rPr>
        <w:lastRenderedPageBreak/>
        <w:t>Submitting images</w:t>
      </w:r>
    </w:p>
    <w:p w14:paraId="016E7582" w14:textId="77777777" w:rsidR="006C467C" w:rsidRPr="006C467C" w:rsidRDefault="006C467C" w:rsidP="006C467C">
      <w:pPr>
        <w:spacing w:after="160"/>
        <w:jc w:val="both"/>
        <w:rPr>
          <w:rFonts w:asciiTheme="minorHAnsi" w:hAnsiTheme="minorHAnsi"/>
          <w:sz w:val="24"/>
          <w:szCs w:val="24"/>
        </w:rPr>
      </w:pPr>
      <w:r w:rsidRPr="006C467C">
        <w:rPr>
          <w:rFonts w:asciiTheme="minorHAnsi" w:hAnsiTheme="minorHAnsi"/>
          <w:sz w:val="24"/>
          <w:szCs w:val="24"/>
        </w:rPr>
        <w:t xml:space="preserve">The simplest way to transmit artefact images is by using the online file transfer site </w:t>
      </w:r>
      <w:r w:rsidRPr="009F3166">
        <w:rPr>
          <w:rFonts w:asciiTheme="minorHAnsi" w:hAnsiTheme="minorHAnsi"/>
          <w:i/>
          <w:sz w:val="24"/>
          <w:szCs w:val="24"/>
        </w:rPr>
        <w:t>WeTransfer</w:t>
      </w:r>
      <w:r w:rsidRPr="006C467C">
        <w:rPr>
          <w:rFonts w:asciiTheme="minorHAnsi" w:hAnsiTheme="minorHAnsi"/>
          <w:sz w:val="24"/>
          <w:szCs w:val="24"/>
        </w:rPr>
        <w:t xml:space="preserve">.  This service is free providing the files being uploaded are less than 2 Gigabytes in total size. </w:t>
      </w:r>
      <w:r w:rsidRPr="009F3166">
        <w:rPr>
          <w:rFonts w:asciiTheme="minorHAnsi" w:hAnsiTheme="minorHAnsi"/>
          <w:i/>
          <w:sz w:val="24"/>
          <w:szCs w:val="24"/>
        </w:rPr>
        <w:t>WeTransfer</w:t>
      </w:r>
      <w:r w:rsidRPr="006C467C">
        <w:rPr>
          <w:rFonts w:asciiTheme="minorHAnsi" w:hAnsiTheme="minorHAnsi"/>
          <w:sz w:val="24"/>
          <w:szCs w:val="24"/>
        </w:rPr>
        <w:t xml:space="preserve"> can be found at the following web address:  </w:t>
      </w:r>
      <w:hyperlink r:id="rId29" w:history="1">
        <w:r w:rsidRPr="006C467C">
          <w:rPr>
            <w:rFonts w:asciiTheme="minorHAnsi" w:hAnsiTheme="minorHAnsi"/>
            <w:color w:val="0000FF" w:themeColor="hyperlink"/>
            <w:sz w:val="24"/>
            <w:szCs w:val="24"/>
            <w:u w:val="single"/>
          </w:rPr>
          <w:t>https://wetransfer.com</w:t>
        </w:r>
      </w:hyperlink>
      <w:r w:rsidRPr="006C467C">
        <w:rPr>
          <w:rFonts w:asciiTheme="minorHAnsi" w:hAnsiTheme="minorHAnsi"/>
          <w:sz w:val="24"/>
          <w:szCs w:val="24"/>
        </w:rPr>
        <w:t xml:space="preserve"> </w:t>
      </w:r>
    </w:p>
    <w:p w14:paraId="059EBFAA" w14:textId="77777777" w:rsidR="006C467C" w:rsidRPr="006C467C" w:rsidRDefault="006C467C" w:rsidP="00D458AC">
      <w:pPr>
        <w:numPr>
          <w:ilvl w:val="0"/>
          <w:numId w:val="13"/>
        </w:numPr>
        <w:spacing w:after="120"/>
        <w:ind w:hanging="357"/>
        <w:jc w:val="both"/>
        <w:rPr>
          <w:rFonts w:asciiTheme="minorHAnsi" w:hAnsiTheme="minorHAnsi"/>
          <w:color w:val="FF0000"/>
          <w:sz w:val="24"/>
          <w:szCs w:val="24"/>
        </w:rPr>
      </w:pPr>
      <w:r w:rsidRPr="006C467C">
        <w:rPr>
          <w:rFonts w:asciiTheme="minorHAnsi" w:hAnsiTheme="minorHAnsi"/>
          <w:color w:val="FF0000"/>
          <w:sz w:val="24"/>
          <w:szCs w:val="24"/>
        </w:rPr>
        <w:t>Complete the required details including:</w:t>
      </w:r>
    </w:p>
    <w:p w14:paraId="362BA285" w14:textId="77777777" w:rsidR="006C467C" w:rsidRPr="006C467C" w:rsidRDefault="006C467C" w:rsidP="00D458AC">
      <w:pPr>
        <w:numPr>
          <w:ilvl w:val="1"/>
          <w:numId w:val="13"/>
        </w:numPr>
        <w:spacing w:after="120"/>
        <w:ind w:hanging="357"/>
        <w:jc w:val="both"/>
        <w:rPr>
          <w:rFonts w:asciiTheme="minorHAnsi" w:hAnsiTheme="minorHAnsi"/>
          <w:color w:val="FF0000"/>
          <w:sz w:val="24"/>
          <w:szCs w:val="24"/>
        </w:rPr>
      </w:pPr>
      <w:r w:rsidRPr="006C467C">
        <w:rPr>
          <w:rFonts w:asciiTheme="minorHAnsi" w:hAnsiTheme="minorHAnsi"/>
          <w:color w:val="FF0000"/>
          <w:sz w:val="24"/>
          <w:szCs w:val="24"/>
        </w:rPr>
        <w:t xml:space="preserve">Email to = </w:t>
      </w:r>
      <w:hyperlink r:id="rId30" w:history="1">
        <w:r w:rsidRPr="006C467C">
          <w:rPr>
            <w:rFonts w:cs="Adobe Garamond Pro"/>
            <w:color w:val="0000FF" w:themeColor="hyperlink"/>
            <w:sz w:val="20"/>
            <w:szCs w:val="20"/>
            <w:u w:val="single"/>
          </w:rPr>
          <w:t>UnderwaterHeritage@environment.gov.au</w:t>
        </w:r>
      </w:hyperlink>
    </w:p>
    <w:p w14:paraId="43068B69" w14:textId="77777777" w:rsidR="006C467C" w:rsidRPr="006C467C" w:rsidRDefault="006C467C" w:rsidP="00D458AC">
      <w:pPr>
        <w:numPr>
          <w:ilvl w:val="1"/>
          <w:numId w:val="13"/>
        </w:numPr>
        <w:spacing w:after="120"/>
        <w:ind w:hanging="357"/>
        <w:jc w:val="both"/>
        <w:rPr>
          <w:rFonts w:asciiTheme="minorHAnsi" w:hAnsiTheme="minorHAnsi"/>
          <w:color w:val="FF0000"/>
          <w:sz w:val="24"/>
          <w:szCs w:val="24"/>
        </w:rPr>
      </w:pPr>
      <w:r w:rsidRPr="006C467C">
        <w:rPr>
          <w:rFonts w:cs="Adobe Garamond Pro"/>
          <w:color w:val="FF0000"/>
          <w:sz w:val="20"/>
          <w:szCs w:val="20"/>
        </w:rPr>
        <w:t>Your email</w:t>
      </w:r>
    </w:p>
    <w:p w14:paraId="6D1F137C" w14:textId="77777777" w:rsidR="006C467C" w:rsidRPr="006C467C" w:rsidRDefault="006C467C" w:rsidP="00D458AC">
      <w:pPr>
        <w:numPr>
          <w:ilvl w:val="1"/>
          <w:numId w:val="13"/>
        </w:numPr>
        <w:spacing w:after="120"/>
        <w:ind w:hanging="357"/>
        <w:jc w:val="both"/>
        <w:rPr>
          <w:rFonts w:asciiTheme="minorHAnsi" w:hAnsiTheme="minorHAnsi"/>
          <w:color w:val="FF0000"/>
          <w:sz w:val="24"/>
          <w:szCs w:val="24"/>
        </w:rPr>
      </w:pPr>
      <w:r w:rsidRPr="006C467C">
        <w:rPr>
          <w:rFonts w:cs="Adobe Garamond Pro"/>
          <w:color w:val="FF0000"/>
          <w:sz w:val="20"/>
          <w:szCs w:val="20"/>
        </w:rPr>
        <w:t xml:space="preserve">Message = i.e. Return of relic certificate/s 1234, 4567, 7890 </w:t>
      </w:r>
    </w:p>
    <w:p w14:paraId="5C3B5BCE" w14:textId="77777777" w:rsidR="006C467C" w:rsidRPr="006C467C" w:rsidRDefault="006C467C" w:rsidP="00D458AC">
      <w:pPr>
        <w:numPr>
          <w:ilvl w:val="0"/>
          <w:numId w:val="13"/>
        </w:numPr>
        <w:spacing w:after="120"/>
        <w:ind w:hanging="357"/>
        <w:jc w:val="both"/>
        <w:rPr>
          <w:rFonts w:asciiTheme="minorHAnsi" w:hAnsiTheme="minorHAnsi"/>
          <w:color w:val="FF0000"/>
          <w:sz w:val="24"/>
          <w:szCs w:val="24"/>
        </w:rPr>
      </w:pPr>
      <w:r w:rsidRPr="006C467C">
        <w:rPr>
          <w:rFonts w:cs="Adobe Garamond Pro"/>
          <w:color w:val="FF0000"/>
          <w:sz w:val="20"/>
          <w:szCs w:val="20"/>
        </w:rPr>
        <w:t>Click ‘Add your files’ and upload the artefact images from your computer.</w:t>
      </w:r>
    </w:p>
    <w:p w14:paraId="6C3DCD11" w14:textId="77777777" w:rsidR="006C467C" w:rsidRPr="006C467C" w:rsidRDefault="006C467C" w:rsidP="000C010D">
      <w:pPr>
        <w:numPr>
          <w:ilvl w:val="0"/>
          <w:numId w:val="13"/>
        </w:numPr>
        <w:spacing w:after="240"/>
        <w:ind w:left="363" w:hanging="357"/>
        <w:jc w:val="both"/>
        <w:rPr>
          <w:rFonts w:asciiTheme="minorHAnsi" w:hAnsiTheme="minorHAnsi"/>
          <w:color w:val="FF0000"/>
          <w:sz w:val="24"/>
          <w:szCs w:val="24"/>
        </w:rPr>
      </w:pPr>
      <w:r w:rsidRPr="006C467C">
        <w:rPr>
          <w:rFonts w:cs="Adobe Garamond Pro"/>
          <w:color w:val="FF0000"/>
          <w:sz w:val="20"/>
          <w:szCs w:val="20"/>
        </w:rPr>
        <w:t>Click the ‘Transfer’ button to send.</w:t>
      </w:r>
    </w:p>
    <w:p w14:paraId="19F10036" w14:textId="77777777" w:rsidR="006C467C" w:rsidRPr="006C467C" w:rsidRDefault="006C467C" w:rsidP="006C467C">
      <w:pPr>
        <w:spacing w:after="240"/>
        <w:jc w:val="both"/>
        <w:rPr>
          <w:rFonts w:asciiTheme="minorHAnsi" w:hAnsiTheme="minorHAnsi"/>
          <w:sz w:val="24"/>
          <w:szCs w:val="24"/>
        </w:rPr>
      </w:pPr>
      <w:r w:rsidRPr="006C467C">
        <w:rPr>
          <w:rFonts w:asciiTheme="minorHAnsi" w:hAnsiTheme="minorHAnsi"/>
          <w:noProof/>
          <w:sz w:val="24"/>
          <w:szCs w:val="24"/>
          <w:lang w:eastAsia="en-AU"/>
        </w:rPr>
        <w:drawing>
          <wp:inline distT="0" distB="0" distL="0" distR="0" wp14:anchorId="7F4B932C" wp14:editId="1159F6CC">
            <wp:extent cx="2600325" cy="3124200"/>
            <wp:effectExtent l="19050" t="19050" r="2857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aaan.JPG"/>
                    <pic:cNvPicPr/>
                  </pic:nvPicPr>
                  <pic:blipFill>
                    <a:blip r:embed="rId31">
                      <a:extLst>
                        <a:ext uri="{28A0092B-C50C-407E-A947-70E740481C1C}">
                          <a14:useLocalDpi xmlns:a14="http://schemas.microsoft.com/office/drawing/2010/main" val="0"/>
                        </a:ext>
                      </a:extLst>
                    </a:blip>
                    <a:stretch>
                      <a:fillRect/>
                    </a:stretch>
                  </pic:blipFill>
                  <pic:spPr>
                    <a:xfrm>
                      <a:off x="0" y="0"/>
                      <a:ext cx="2600325" cy="3124200"/>
                    </a:xfrm>
                    <a:prstGeom prst="rect">
                      <a:avLst/>
                    </a:prstGeom>
                    <a:ln>
                      <a:solidFill>
                        <a:sysClr val="windowText" lastClr="000000"/>
                      </a:solidFill>
                    </a:ln>
                  </pic:spPr>
                </pic:pic>
              </a:graphicData>
            </a:graphic>
          </wp:inline>
        </w:drawing>
      </w:r>
    </w:p>
    <w:p w14:paraId="4DA1D4FC" w14:textId="2F731134" w:rsidR="006C467C" w:rsidRPr="006C467C" w:rsidRDefault="006F1986" w:rsidP="0008161F">
      <w:pPr>
        <w:spacing w:after="0"/>
        <w:jc w:val="both"/>
        <w:rPr>
          <w:rFonts w:asciiTheme="minorHAnsi" w:hAnsiTheme="minorHAnsi"/>
          <w:b/>
          <w:sz w:val="24"/>
          <w:szCs w:val="24"/>
        </w:rPr>
      </w:pPr>
      <w:r w:rsidRPr="006C467C">
        <w:rPr>
          <w:rFonts w:asciiTheme="minorHAnsi" w:hAnsiTheme="minorHAnsi"/>
          <w:b/>
          <w:sz w:val="24"/>
          <w:szCs w:val="24"/>
        </w:rPr>
        <w:t xml:space="preserve">PROCESS FOR NOTIFYING UNREGISTERED ARTEFACTS </w:t>
      </w:r>
    </w:p>
    <w:p w14:paraId="54749852" w14:textId="77777777" w:rsidR="006C467C" w:rsidRPr="006C467C" w:rsidRDefault="006C467C" w:rsidP="0008161F">
      <w:pPr>
        <w:spacing w:after="120"/>
        <w:jc w:val="both"/>
        <w:rPr>
          <w:rFonts w:asciiTheme="minorHAnsi" w:hAnsiTheme="minorHAnsi"/>
          <w:sz w:val="24"/>
          <w:szCs w:val="24"/>
        </w:rPr>
      </w:pPr>
      <w:r w:rsidRPr="006C467C">
        <w:rPr>
          <w:rFonts w:asciiTheme="minorHAnsi" w:hAnsiTheme="minorHAnsi"/>
          <w:sz w:val="24"/>
          <w:szCs w:val="24"/>
        </w:rPr>
        <w:t>Notification of the possession of unregistered artefacts protected under the Historic Shipwrecks Act or the Underwater Heritage Act must be done by completing and submitting the electronic form ‘</w:t>
      </w:r>
      <w:r w:rsidRPr="00CB05AE">
        <w:rPr>
          <w:rFonts w:asciiTheme="minorHAnsi" w:hAnsiTheme="minorHAnsi"/>
          <w:i/>
          <w:sz w:val="24"/>
          <w:szCs w:val="24"/>
        </w:rPr>
        <w:t>Notification of possession, custody or control of an historic shipwreck relic’</w:t>
      </w:r>
      <w:r w:rsidRPr="006C467C">
        <w:rPr>
          <w:rFonts w:asciiTheme="minorHAnsi" w:hAnsiTheme="minorHAnsi"/>
          <w:sz w:val="24"/>
          <w:szCs w:val="24"/>
        </w:rPr>
        <w:t>, which is available for download from the historic shipwrecks website in either Microsoft Word or an Adobe PDF formats, at the following web links:</w:t>
      </w:r>
    </w:p>
    <w:p w14:paraId="1804544A" w14:textId="77777777" w:rsidR="006C467C" w:rsidRPr="006C467C" w:rsidRDefault="004A0F89" w:rsidP="0008161F">
      <w:pPr>
        <w:spacing w:after="120"/>
        <w:jc w:val="both"/>
        <w:rPr>
          <w:rFonts w:asciiTheme="minorHAnsi" w:hAnsiTheme="minorHAnsi"/>
          <w:sz w:val="24"/>
          <w:szCs w:val="24"/>
        </w:rPr>
      </w:pPr>
      <w:hyperlink r:id="rId32" w:history="1">
        <w:r w:rsidR="006C467C" w:rsidRPr="006C467C">
          <w:rPr>
            <w:rFonts w:asciiTheme="minorHAnsi" w:hAnsiTheme="minorHAnsi"/>
            <w:color w:val="0000FF" w:themeColor="hyperlink"/>
            <w:sz w:val="24"/>
            <w:szCs w:val="24"/>
            <w:u w:val="single"/>
          </w:rPr>
          <w:t>http://environment.gov.au/system/files/resources/db18ccef-2761-470c-bc62-04271e30da98/files/hsa-notification-possession.doc</w:t>
        </w:r>
      </w:hyperlink>
    </w:p>
    <w:p w14:paraId="79224DD5" w14:textId="77777777" w:rsidR="006C467C" w:rsidRPr="006C467C" w:rsidRDefault="004A0F89" w:rsidP="006C467C">
      <w:pPr>
        <w:spacing w:after="160"/>
        <w:jc w:val="both"/>
        <w:rPr>
          <w:rFonts w:asciiTheme="minorHAnsi" w:hAnsiTheme="minorHAnsi"/>
          <w:sz w:val="24"/>
          <w:szCs w:val="24"/>
        </w:rPr>
      </w:pPr>
      <w:hyperlink r:id="rId33" w:history="1">
        <w:r w:rsidR="006C467C" w:rsidRPr="006C467C">
          <w:rPr>
            <w:rFonts w:asciiTheme="minorHAnsi" w:hAnsiTheme="minorHAnsi"/>
            <w:color w:val="0000FF" w:themeColor="hyperlink"/>
            <w:sz w:val="24"/>
            <w:szCs w:val="24"/>
            <w:u w:val="single"/>
          </w:rPr>
          <w:t>http://environment.gov.au/system/files/resources/db18ccef-2761-470c-bc62-04271e30da98/files/hsa-notification-possession.pdf</w:t>
        </w:r>
      </w:hyperlink>
    </w:p>
    <w:p w14:paraId="63BCEE5D" w14:textId="28973DA5" w:rsidR="006B14DB" w:rsidRDefault="006C467C" w:rsidP="00210C98">
      <w:pPr>
        <w:spacing w:after="160"/>
        <w:jc w:val="both"/>
        <w:rPr>
          <w:rFonts w:asciiTheme="minorHAnsi" w:hAnsiTheme="minorHAnsi"/>
          <w:sz w:val="24"/>
          <w:szCs w:val="24"/>
        </w:rPr>
      </w:pPr>
      <w:r w:rsidRPr="006C467C">
        <w:rPr>
          <w:rFonts w:asciiTheme="minorHAnsi" w:hAnsiTheme="minorHAnsi"/>
          <w:sz w:val="24"/>
          <w:szCs w:val="24"/>
        </w:rPr>
        <w:t xml:space="preserve">Images of the artefacts must also be provided as per the instructions (above), and </w:t>
      </w:r>
      <w:r w:rsidR="00CB05AE">
        <w:rPr>
          <w:rFonts w:asciiTheme="minorHAnsi" w:hAnsiTheme="minorHAnsi"/>
          <w:sz w:val="24"/>
          <w:szCs w:val="24"/>
        </w:rPr>
        <w:t>specified in</w:t>
      </w:r>
      <w:r w:rsidRPr="006C467C">
        <w:rPr>
          <w:rFonts w:asciiTheme="minorHAnsi" w:hAnsiTheme="minorHAnsi"/>
          <w:sz w:val="24"/>
          <w:szCs w:val="24"/>
        </w:rPr>
        <w:t xml:space="preserve"> ‘</w:t>
      </w:r>
      <w:r w:rsidRPr="00CB05AE">
        <w:rPr>
          <w:rFonts w:asciiTheme="minorHAnsi" w:hAnsiTheme="minorHAnsi"/>
          <w:i/>
          <w:sz w:val="24"/>
          <w:szCs w:val="24"/>
        </w:rPr>
        <w:t>A guide to photographing underwater heritage artefacts’</w:t>
      </w:r>
      <w:r w:rsidRPr="006C467C">
        <w:rPr>
          <w:rFonts w:asciiTheme="minorHAnsi" w:hAnsiTheme="minorHAnsi"/>
          <w:sz w:val="24"/>
          <w:szCs w:val="24"/>
        </w:rPr>
        <w:t>.</w:t>
      </w:r>
    </w:p>
    <w:p w14:paraId="015130B0" w14:textId="6BA05B38" w:rsidR="0008161F" w:rsidRPr="00210C98" w:rsidRDefault="0038751E" w:rsidP="00210C98">
      <w:pPr>
        <w:spacing w:after="160"/>
        <w:jc w:val="both"/>
        <w:rPr>
          <w:rFonts w:asciiTheme="minorHAnsi" w:hAnsiTheme="minorHAnsi"/>
          <w:sz w:val="24"/>
          <w:szCs w:val="24"/>
        </w:rPr>
      </w:pPr>
      <w:r w:rsidRPr="0038751E">
        <w:rPr>
          <w:rFonts w:asciiTheme="minorHAnsi" w:hAnsiTheme="minorHAnsi"/>
          <w:sz w:val="24"/>
          <w:szCs w:val="24"/>
        </w:rPr>
        <w:t xml:space="preserve">If you’re a museum or organisation that has many </w:t>
      </w:r>
      <w:r w:rsidR="00484B60">
        <w:rPr>
          <w:rFonts w:asciiTheme="minorHAnsi" w:hAnsiTheme="minorHAnsi"/>
          <w:sz w:val="24"/>
          <w:szCs w:val="24"/>
        </w:rPr>
        <w:t xml:space="preserve">unregistered </w:t>
      </w:r>
      <w:r w:rsidRPr="0038751E">
        <w:rPr>
          <w:rFonts w:asciiTheme="minorHAnsi" w:hAnsiTheme="minorHAnsi"/>
          <w:sz w:val="24"/>
          <w:szCs w:val="24"/>
        </w:rPr>
        <w:t>artefacts to report t</w:t>
      </w:r>
      <w:r w:rsidR="0041699A">
        <w:rPr>
          <w:rFonts w:asciiTheme="minorHAnsi" w:hAnsiTheme="minorHAnsi"/>
          <w:sz w:val="24"/>
          <w:szCs w:val="24"/>
        </w:rPr>
        <w:t>hen the</w:t>
      </w:r>
      <w:r w:rsidR="0041699A" w:rsidRPr="0041699A">
        <w:rPr>
          <w:rFonts w:asciiTheme="minorHAnsi" w:hAnsiTheme="minorHAnsi"/>
          <w:sz w:val="24"/>
          <w:szCs w:val="24"/>
        </w:rPr>
        <w:t xml:space="preserve"> </w:t>
      </w:r>
      <w:r w:rsidR="0041699A" w:rsidRPr="0038751E">
        <w:rPr>
          <w:rFonts w:asciiTheme="minorHAnsi" w:hAnsiTheme="minorHAnsi"/>
          <w:sz w:val="24"/>
          <w:szCs w:val="24"/>
        </w:rPr>
        <w:t xml:space="preserve">artefact </w:t>
      </w:r>
      <w:r w:rsidR="00B851E4">
        <w:rPr>
          <w:rFonts w:asciiTheme="minorHAnsi" w:hAnsiTheme="minorHAnsi"/>
          <w:sz w:val="24"/>
          <w:szCs w:val="24"/>
        </w:rPr>
        <w:t xml:space="preserve">data spreadsheet </w:t>
      </w:r>
      <w:r w:rsidR="0041699A">
        <w:rPr>
          <w:rFonts w:asciiTheme="minorHAnsi" w:hAnsiTheme="minorHAnsi"/>
          <w:sz w:val="24"/>
          <w:szCs w:val="24"/>
        </w:rPr>
        <w:t>‘</w:t>
      </w:r>
      <w:r w:rsidR="0041699A" w:rsidRPr="00CB05AE">
        <w:rPr>
          <w:rFonts w:asciiTheme="minorHAnsi" w:hAnsiTheme="minorHAnsi"/>
          <w:i/>
          <w:sz w:val="24"/>
          <w:szCs w:val="24"/>
        </w:rPr>
        <w:t>ANSDB Artefacts work sheet 2019’</w:t>
      </w:r>
      <w:r w:rsidR="0041699A">
        <w:rPr>
          <w:rFonts w:asciiTheme="minorHAnsi" w:hAnsiTheme="minorHAnsi"/>
          <w:sz w:val="24"/>
          <w:szCs w:val="24"/>
        </w:rPr>
        <w:t xml:space="preserve"> can be used in conjunction with the notification form</w:t>
      </w:r>
      <w:r w:rsidR="00B851E4">
        <w:rPr>
          <w:rFonts w:asciiTheme="minorHAnsi" w:hAnsiTheme="minorHAnsi"/>
          <w:sz w:val="24"/>
          <w:szCs w:val="24"/>
        </w:rPr>
        <w:t xml:space="preserve"> to provide the required information.</w:t>
      </w:r>
    </w:p>
    <w:sectPr w:rsidR="0008161F" w:rsidRPr="00210C98" w:rsidSect="008404EB">
      <w:footerReference w:type="default" r:id="rId34"/>
      <w:footerReference w:type="first" r:id="rId35"/>
      <w:pgSz w:w="11906" w:h="16838"/>
      <w:pgMar w:top="567"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BCEE78" w14:textId="77777777" w:rsidR="008404EB" w:rsidRDefault="008404EB" w:rsidP="00A60185">
      <w:pPr>
        <w:spacing w:after="0" w:line="240" w:lineRule="auto"/>
      </w:pPr>
      <w:r>
        <w:separator/>
      </w:r>
    </w:p>
  </w:endnote>
  <w:endnote w:type="continuationSeparator" w:id="0">
    <w:p w14:paraId="63BCEE79" w14:textId="77777777" w:rsidR="008404EB" w:rsidRDefault="008404EB"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14:paraId="63BCEE7A" w14:textId="77777777" w:rsidR="00100BEF" w:rsidRDefault="00FA698D" w:rsidP="00D07C88">
        <w:pPr>
          <w:pStyle w:val="Footer"/>
          <w:jc w:val="right"/>
        </w:pPr>
        <w:r>
          <w:rPr>
            <w:noProof/>
          </w:rPr>
          <w:fldChar w:fldCharType="begin"/>
        </w:r>
        <w:r>
          <w:rPr>
            <w:noProof/>
          </w:rPr>
          <w:instrText xml:space="preserve"> PAGE   \* MERGEFORMAT </w:instrText>
        </w:r>
        <w:r>
          <w:rPr>
            <w:noProof/>
          </w:rPr>
          <w:fldChar w:fldCharType="separate"/>
        </w:r>
        <w:r w:rsidR="004A0F89">
          <w:rPr>
            <w:noProof/>
          </w:rPr>
          <w:t>2</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47479"/>
      <w:docPartObj>
        <w:docPartGallery w:val="Page Numbers (Bottom of Page)"/>
        <w:docPartUnique/>
      </w:docPartObj>
    </w:sdtPr>
    <w:sdtEndPr>
      <w:rPr>
        <w:noProof/>
      </w:rPr>
    </w:sdtEndPr>
    <w:sdtContent>
      <w:p w14:paraId="63BCEE7B" w14:textId="77777777" w:rsidR="00FA698D" w:rsidRDefault="00FA698D">
        <w:pPr>
          <w:pStyle w:val="Footer"/>
          <w:jc w:val="right"/>
        </w:pPr>
        <w:r>
          <w:fldChar w:fldCharType="begin"/>
        </w:r>
        <w:r>
          <w:instrText xml:space="preserve"> PAGE   \* MERGEFORMAT </w:instrText>
        </w:r>
        <w:r>
          <w:fldChar w:fldCharType="separate"/>
        </w:r>
        <w:r w:rsidR="004A0F89">
          <w:rPr>
            <w:noProof/>
          </w:rPr>
          <w:t>1</w:t>
        </w:r>
        <w:r>
          <w:rPr>
            <w:noProof/>
          </w:rPr>
          <w:fldChar w:fldCharType="end"/>
        </w:r>
      </w:p>
    </w:sdtContent>
  </w:sdt>
  <w:p w14:paraId="63BCEE7C" w14:textId="77777777" w:rsidR="00100BEF" w:rsidRDefault="00100B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BCEE76" w14:textId="77777777" w:rsidR="008404EB" w:rsidRDefault="008404EB" w:rsidP="00A60185">
      <w:pPr>
        <w:spacing w:after="0" w:line="240" w:lineRule="auto"/>
      </w:pPr>
      <w:r>
        <w:separator/>
      </w:r>
    </w:p>
  </w:footnote>
  <w:footnote w:type="continuationSeparator" w:id="0">
    <w:p w14:paraId="63BCEE77" w14:textId="77777777" w:rsidR="008404EB" w:rsidRDefault="008404EB" w:rsidP="00A601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32DB9"/>
    <w:multiLevelType w:val="multilevel"/>
    <w:tmpl w:val="E5E89F92"/>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 w15:restartNumberingAfterBreak="0">
    <w:nsid w:val="0BFA3997"/>
    <w:multiLevelType w:val="singleLevel"/>
    <w:tmpl w:val="3C1A29FA"/>
    <w:lvl w:ilvl="0">
      <w:start w:val="1"/>
      <w:numFmt w:val="bullet"/>
      <w:pStyle w:val="ListBullet5"/>
      <w:lvlText w:val=""/>
      <w:lvlJc w:val="left"/>
      <w:pPr>
        <w:ind w:left="369" w:hanging="369"/>
      </w:pPr>
      <w:rPr>
        <w:rFonts w:ascii="Wingdings" w:hAnsi="Wingdings" w:hint="default"/>
        <w:color w:val="FF0000"/>
      </w:rPr>
    </w:lvl>
  </w:abstractNum>
  <w:abstractNum w:abstractNumId="2" w15:restartNumberingAfterBreak="0">
    <w:nsid w:val="20BA254E"/>
    <w:multiLevelType w:val="hybridMultilevel"/>
    <w:tmpl w:val="67D240A6"/>
    <w:lvl w:ilvl="0" w:tplc="499AEF0C">
      <w:start w:val="1"/>
      <w:numFmt w:val="bullet"/>
      <w:lvlText w:val=""/>
      <w:lvlJc w:val="left"/>
      <w:pPr>
        <w:ind w:left="360" w:hanging="360"/>
      </w:pPr>
      <w:rPr>
        <w:rFonts w:ascii="Wingdings" w:hAnsi="Wingdings" w:hint="default"/>
      </w:rPr>
    </w:lvl>
    <w:lvl w:ilvl="1" w:tplc="68BEB07E" w:tentative="1">
      <w:start w:val="1"/>
      <w:numFmt w:val="bullet"/>
      <w:lvlText w:val="o"/>
      <w:lvlJc w:val="left"/>
      <w:pPr>
        <w:ind w:left="1080" w:hanging="360"/>
      </w:pPr>
      <w:rPr>
        <w:rFonts w:ascii="Courier New" w:hAnsi="Courier New" w:cs="Courier New" w:hint="default"/>
      </w:rPr>
    </w:lvl>
    <w:lvl w:ilvl="2" w:tplc="5CF209BA" w:tentative="1">
      <w:start w:val="1"/>
      <w:numFmt w:val="bullet"/>
      <w:lvlText w:val=""/>
      <w:lvlJc w:val="left"/>
      <w:pPr>
        <w:ind w:left="1800" w:hanging="360"/>
      </w:pPr>
      <w:rPr>
        <w:rFonts w:ascii="Wingdings" w:hAnsi="Wingdings" w:hint="default"/>
      </w:rPr>
    </w:lvl>
    <w:lvl w:ilvl="3" w:tplc="99B084D8" w:tentative="1">
      <w:start w:val="1"/>
      <w:numFmt w:val="bullet"/>
      <w:lvlText w:val=""/>
      <w:lvlJc w:val="left"/>
      <w:pPr>
        <w:ind w:left="2520" w:hanging="360"/>
      </w:pPr>
      <w:rPr>
        <w:rFonts w:ascii="Symbol" w:hAnsi="Symbol" w:hint="default"/>
      </w:rPr>
    </w:lvl>
    <w:lvl w:ilvl="4" w:tplc="C8F60FB6" w:tentative="1">
      <w:start w:val="1"/>
      <w:numFmt w:val="bullet"/>
      <w:lvlText w:val="o"/>
      <w:lvlJc w:val="left"/>
      <w:pPr>
        <w:ind w:left="3240" w:hanging="360"/>
      </w:pPr>
      <w:rPr>
        <w:rFonts w:ascii="Courier New" w:hAnsi="Courier New" w:cs="Courier New" w:hint="default"/>
      </w:rPr>
    </w:lvl>
    <w:lvl w:ilvl="5" w:tplc="37482814" w:tentative="1">
      <w:start w:val="1"/>
      <w:numFmt w:val="bullet"/>
      <w:lvlText w:val=""/>
      <w:lvlJc w:val="left"/>
      <w:pPr>
        <w:ind w:left="3960" w:hanging="360"/>
      </w:pPr>
      <w:rPr>
        <w:rFonts w:ascii="Wingdings" w:hAnsi="Wingdings" w:hint="default"/>
      </w:rPr>
    </w:lvl>
    <w:lvl w:ilvl="6" w:tplc="EF227E22" w:tentative="1">
      <w:start w:val="1"/>
      <w:numFmt w:val="bullet"/>
      <w:lvlText w:val=""/>
      <w:lvlJc w:val="left"/>
      <w:pPr>
        <w:ind w:left="4680" w:hanging="360"/>
      </w:pPr>
      <w:rPr>
        <w:rFonts w:ascii="Symbol" w:hAnsi="Symbol" w:hint="default"/>
      </w:rPr>
    </w:lvl>
    <w:lvl w:ilvl="7" w:tplc="7928925E" w:tentative="1">
      <w:start w:val="1"/>
      <w:numFmt w:val="bullet"/>
      <w:lvlText w:val="o"/>
      <w:lvlJc w:val="left"/>
      <w:pPr>
        <w:ind w:left="5400" w:hanging="360"/>
      </w:pPr>
      <w:rPr>
        <w:rFonts w:ascii="Courier New" w:hAnsi="Courier New" w:cs="Courier New" w:hint="default"/>
      </w:rPr>
    </w:lvl>
    <w:lvl w:ilvl="8" w:tplc="B08C950E" w:tentative="1">
      <w:start w:val="1"/>
      <w:numFmt w:val="bullet"/>
      <w:lvlText w:val=""/>
      <w:lvlJc w:val="left"/>
      <w:pPr>
        <w:ind w:left="6120" w:hanging="360"/>
      </w:pPr>
      <w:rPr>
        <w:rFonts w:ascii="Wingdings" w:hAnsi="Wingdings" w:hint="default"/>
      </w:rPr>
    </w:lvl>
  </w:abstractNum>
  <w:abstractNum w:abstractNumId="3" w15:restartNumberingAfterBreak="0">
    <w:nsid w:val="22943889"/>
    <w:multiLevelType w:val="hybridMultilevel"/>
    <w:tmpl w:val="5A70EF08"/>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9ED6605"/>
    <w:multiLevelType w:val="hybridMultilevel"/>
    <w:tmpl w:val="8E2A6268"/>
    <w:lvl w:ilvl="0" w:tplc="6CC05B38">
      <w:start w:val="1"/>
      <w:numFmt w:val="bullet"/>
      <w:lvlText w:val=""/>
      <w:lvlJc w:val="left"/>
      <w:pPr>
        <w:ind w:left="360" w:hanging="360"/>
      </w:pPr>
      <w:rPr>
        <w:rFonts w:ascii="Wingdings" w:hAnsi="Wingdings" w:hint="default"/>
        <w:color w:val="FF0000"/>
      </w:rPr>
    </w:lvl>
    <w:lvl w:ilvl="1" w:tplc="ED3A86FA" w:tentative="1">
      <w:start w:val="1"/>
      <w:numFmt w:val="bullet"/>
      <w:lvlText w:val="o"/>
      <w:lvlJc w:val="left"/>
      <w:pPr>
        <w:ind w:left="1080" w:hanging="360"/>
      </w:pPr>
      <w:rPr>
        <w:rFonts w:ascii="Courier New" w:hAnsi="Courier New" w:cs="Courier New" w:hint="default"/>
      </w:rPr>
    </w:lvl>
    <w:lvl w:ilvl="2" w:tplc="9226574A" w:tentative="1">
      <w:start w:val="1"/>
      <w:numFmt w:val="bullet"/>
      <w:lvlText w:val=""/>
      <w:lvlJc w:val="left"/>
      <w:pPr>
        <w:ind w:left="1800" w:hanging="360"/>
      </w:pPr>
      <w:rPr>
        <w:rFonts w:ascii="Wingdings" w:hAnsi="Wingdings" w:hint="default"/>
      </w:rPr>
    </w:lvl>
    <w:lvl w:ilvl="3" w:tplc="2328F852" w:tentative="1">
      <w:start w:val="1"/>
      <w:numFmt w:val="bullet"/>
      <w:lvlText w:val=""/>
      <w:lvlJc w:val="left"/>
      <w:pPr>
        <w:ind w:left="2520" w:hanging="360"/>
      </w:pPr>
      <w:rPr>
        <w:rFonts w:ascii="Symbol" w:hAnsi="Symbol" w:hint="default"/>
      </w:rPr>
    </w:lvl>
    <w:lvl w:ilvl="4" w:tplc="28CC6074" w:tentative="1">
      <w:start w:val="1"/>
      <w:numFmt w:val="bullet"/>
      <w:lvlText w:val="o"/>
      <w:lvlJc w:val="left"/>
      <w:pPr>
        <w:ind w:left="3240" w:hanging="360"/>
      </w:pPr>
      <w:rPr>
        <w:rFonts w:ascii="Courier New" w:hAnsi="Courier New" w:cs="Courier New" w:hint="default"/>
      </w:rPr>
    </w:lvl>
    <w:lvl w:ilvl="5" w:tplc="9D926764" w:tentative="1">
      <w:start w:val="1"/>
      <w:numFmt w:val="bullet"/>
      <w:lvlText w:val=""/>
      <w:lvlJc w:val="left"/>
      <w:pPr>
        <w:ind w:left="3960" w:hanging="360"/>
      </w:pPr>
      <w:rPr>
        <w:rFonts w:ascii="Wingdings" w:hAnsi="Wingdings" w:hint="default"/>
      </w:rPr>
    </w:lvl>
    <w:lvl w:ilvl="6" w:tplc="036A554E" w:tentative="1">
      <w:start w:val="1"/>
      <w:numFmt w:val="bullet"/>
      <w:lvlText w:val=""/>
      <w:lvlJc w:val="left"/>
      <w:pPr>
        <w:ind w:left="4680" w:hanging="360"/>
      </w:pPr>
      <w:rPr>
        <w:rFonts w:ascii="Symbol" w:hAnsi="Symbol" w:hint="default"/>
      </w:rPr>
    </w:lvl>
    <w:lvl w:ilvl="7" w:tplc="ED8E22EA" w:tentative="1">
      <w:start w:val="1"/>
      <w:numFmt w:val="bullet"/>
      <w:lvlText w:val="o"/>
      <w:lvlJc w:val="left"/>
      <w:pPr>
        <w:ind w:left="5400" w:hanging="360"/>
      </w:pPr>
      <w:rPr>
        <w:rFonts w:ascii="Courier New" w:hAnsi="Courier New" w:cs="Courier New" w:hint="default"/>
      </w:rPr>
    </w:lvl>
    <w:lvl w:ilvl="8" w:tplc="F10CF328" w:tentative="1">
      <w:start w:val="1"/>
      <w:numFmt w:val="bullet"/>
      <w:lvlText w:val=""/>
      <w:lvlJc w:val="left"/>
      <w:pPr>
        <w:ind w:left="6120" w:hanging="360"/>
      </w:pPr>
      <w:rPr>
        <w:rFonts w:ascii="Wingdings" w:hAnsi="Wingdings" w:hint="default"/>
      </w:rPr>
    </w:lvl>
  </w:abstractNum>
  <w:abstractNum w:abstractNumId="7" w15:restartNumberingAfterBreak="0">
    <w:nsid w:val="473166AE"/>
    <w:multiLevelType w:val="hybridMultilevel"/>
    <w:tmpl w:val="A6FA537A"/>
    <w:lvl w:ilvl="0" w:tplc="DA963012">
      <w:start w:val="1"/>
      <w:numFmt w:val="bullet"/>
      <w:lvlText w:val=""/>
      <w:lvlJc w:val="left"/>
      <w:pPr>
        <w:ind w:left="360" w:hanging="360"/>
      </w:pPr>
      <w:rPr>
        <w:rFonts w:ascii="Wingdings" w:hAnsi="Wingdings" w:hint="default"/>
        <w:color w:val="FF0000"/>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E32857"/>
    <w:multiLevelType w:val="hybridMultilevel"/>
    <w:tmpl w:val="A7C49FBA"/>
    <w:lvl w:ilvl="0" w:tplc="BC2C5E08">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4A761D6"/>
    <w:multiLevelType w:val="hybridMultilevel"/>
    <w:tmpl w:val="AD1A65F6"/>
    <w:lvl w:ilvl="0" w:tplc="107E3872">
      <w:start w:val="1"/>
      <w:numFmt w:val="bullet"/>
      <w:lvlText w:val=""/>
      <w:lvlJc w:val="left"/>
      <w:pPr>
        <w:ind w:left="360" w:hanging="360"/>
      </w:pPr>
      <w:rPr>
        <w:rFonts w:ascii="Wingdings" w:hAnsi="Wingdings"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64CE6C31"/>
    <w:multiLevelType w:val="hybridMultilevel"/>
    <w:tmpl w:val="D2BE5F68"/>
    <w:lvl w:ilvl="0" w:tplc="18606A02">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num w:numId="1">
    <w:abstractNumId w:val="12"/>
  </w:num>
  <w:num w:numId="2">
    <w:abstractNumId w:val="0"/>
  </w:num>
  <w:num w:numId="3">
    <w:abstractNumId w:val="5"/>
  </w:num>
  <w:num w:numId="4">
    <w:abstractNumId w:val="4"/>
  </w:num>
  <w:num w:numId="5">
    <w:abstractNumId w:val="11"/>
  </w:num>
  <w:num w:numId="6">
    <w:abstractNumId w:val="1"/>
  </w:num>
  <w:num w:numId="7">
    <w:abstractNumId w:val="10"/>
  </w:num>
  <w:num w:numId="8">
    <w:abstractNumId w:val="8"/>
  </w:num>
  <w:num w:numId="9">
    <w:abstractNumId w:val="9"/>
  </w:num>
  <w:num w:numId="10">
    <w:abstractNumId w:val="3"/>
  </w:num>
  <w:num w:numId="11">
    <w:abstractNumId w:val="2"/>
  </w:num>
  <w:num w:numId="12">
    <w:abstractNumId w:val="6"/>
  </w:num>
  <w:num w:numId="13">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8404EB"/>
    <w:rsid w:val="00004AEE"/>
    <w:rsid w:val="00005CAA"/>
    <w:rsid w:val="00010210"/>
    <w:rsid w:val="00012D66"/>
    <w:rsid w:val="00015ADA"/>
    <w:rsid w:val="00020C99"/>
    <w:rsid w:val="0002707B"/>
    <w:rsid w:val="0004212A"/>
    <w:rsid w:val="00046712"/>
    <w:rsid w:val="0004766A"/>
    <w:rsid w:val="0005148E"/>
    <w:rsid w:val="00072C5A"/>
    <w:rsid w:val="000759E5"/>
    <w:rsid w:val="0008161F"/>
    <w:rsid w:val="00082096"/>
    <w:rsid w:val="00084AC6"/>
    <w:rsid w:val="00091608"/>
    <w:rsid w:val="0009333C"/>
    <w:rsid w:val="0009704F"/>
    <w:rsid w:val="000A0F11"/>
    <w:rsid w:val="000A125A"/>
    <w:rsid w:val="000A57CD"/>
    <w:rsid w:val="000B3758"/>
    <w:rsid w:val="000B50A8"/>
    <w:rsid w:val="000B7681"/>
    <w:rsid w:val="000B7B42"/>
    <w:rsid w:val="000C010D"/>
    <w:rsid w:val="000C02B7"/>
    <w:rsid w:val="000C5100"/>
    <w:rsid w:val="000C5342"/>
    <w:rsid w:val="000C706A"/>
    <w:rsid w:val="000D2887"/>
    <w:rsid w:val="000D6D63"/>
    <w:rsid w:val="000E0081"/>
    <w:rsid w:val="000E07CF"/>
    <w:rsid w:val="000E31C1"/>
    <w:rsid w:val="000F2CF2"/>
    <w:rsid w:val="00100BEF"/>
    <w:rsid w:val="00104509"/>
    <w:rsid w:val="00111326"/>
    <w:rsid w:val="0011498E"/>
    <w:rsid w:val="00117A45"/>
    <w:rsid w:val="001224AE"/>
    <w:rsid w:val="001337D4"/>
    <w:rsid w:val="00144DFC"/>
    <w:rsid w:val="00147C12"/>
    <w:rsid w:val="001527A1"/>
    <w:rsid w:val="001530DC"/>
    <w:rsid w:val="00154989"/>
    <w:rsid w:val="00155A9F"/>
    <w:rsid w:val="00157979"/>
    <w:rsid w:val="00160262"/>
    <w:rsid w:val="0016780A"/>
    <w:rsid w:val="001713FA"/>
    <w:rsid w:val="00173EBF"/>
    <w:rsid w:val="00175ED3"/>
    <w:rsid w:val="00175F67"/>
    <w:rsid w:val="00176746"/>
    <w:rsid w:val="001842A2"/>
    <w:rsid w:val="00187FA8"/>
    <w:rsid w:val="00192F5E"/>
    <w:rsid w:val="00194F63"/>
    <w:rsid w:val="00197772"/>
    <w:rsid w:val="001A51C8"/>
    <w:rsid w:val="001B12FC"/>
    <w:rsid w:val="001B4CA8"/>
    <w:rsid w:val="001B5EA1"/>
    <w:rsid w:val="001C4F3D"/>
    <w:rsid w:val="001D0CDC"/>
    <w:rsid w:val="001D1D82"/>
    <w:rsid w:val="001E1182"/>
    <w:rsid w:val="00202C90"/>
    <w:rsid w:val="00210C98"/>
    <w:rsid w:val="00212D98"/>
    <w:rsid w:val="00213DE8"/>
    <w:rsid w:val="00216118"/>
    <w:rsid w:val="002209AB"/>
    <w:rsid w:val="00220F90"/>
    <w:rsid w:val="002251E3"/>
    <w:rsid w:val="00227A95"/>
    <w:rsid w:val="002316BD"/>
    <w:rsid w:val="002473FC"/>
    <w:rsid w:val="00252E3C"/>
    <w:rsid w:val="002613DA"/>
    <w:rsid w:val="00262198"/>
    <w:rsid w:val="00285F1B"/>
    <w:rsid w:val="00292B81"/>
    <w:rsid w:val="002B18AE"/>
    <w:rsid w:val="002C1C93"/>
    <w:rsid w:val="002C5066"/>
    <w:rsid w:val="002C5813"/>
    <w:rsid w:val="002D4AAC"/>
    <w:rsid w:val="002E526F"/>
    <w:rsid w:val="002F045A"/>
    <w:rsid w:val="002F2D57"/>
    <w:rsid w:val="0030039D"/>
    <w:rsid w:val="0030326F"/>
    <w:rsid w:val="00310701"/>
    <w:rsid w:val="00315980"/>
    <w:rsid w:val="00316F7F"/>
    <w:rsid w:val="003218E8"/>
    <w:rsid w:val="00325E34"/>
    <w:rsid w:val="00330DCE"/>
    <w:rsid w:val="00331E11"/>
    <w:rsid w:val="00334761"/>
    <w:rsid w:val="00337EBC"/>
    <w:rsid w:val="00341DCD"/>
    <w:rsid w:val="0034563E"/>
    <w:rsid w:val="003518D6"/>
    <w:rsid w:val="0035460C"/>
    <w:rsid w:val="003556BD"/>
    <w:rsid w:val="00365147"/>
    <w:rsid w:val="0037016E"/>
    <w:rsid w:val="00372908"/>
    <w:rsid w:val="00383020"/>
    <w:rsid w:val="003838A5"/>
    <w:rsid w:val="0038751E"/>
    <w:rsid w:val="00394D7E"/>
    <w:rsid w:val="003975FD"/>
    <w:rsid w:val="003B057D"/>
    <w:rsid w:val="003B60CC"/>
    <w:rsid w:val="003B6945"/>
    <w:rsid w:val="003C1B25"/>
    <w:rsid w:val="003C2443"/>
    <w:rsid w:val="003C5DA3"/>
    <w:rsid w:val="003D0002"/>
    <w:rsid w:val="003D4BCD"/>
    <w:rsid w:val="003D6C2B"/>
    <w:rsid w:val="003E01D8"/>
    <w:rsid w:val="003E1D57"/>
    <w:rsid w:val="003E2100"/>
    <w:rsid w:val="003F6F5B"/>
    <w:rsid w:val="0040342D"/>
    <w:rsid w:val="0041192D"/>
    <w:rsid w:val="00413EE1"/>
    <w:rsid w:val="0041699A"/>
    <w:rsid w:val="0042128E"/>
    <w:rsid w:val="004234D4"/>
    <w:rsid w:val="00432B60"/>
    <w:rsid w:val="00440698"/>
    <w:rsid w:val="004540E2"/>
    <w:rsid w:val="00454454"/>
    <w:rsid w:val="00467924"/>
    <w:rsid w:val="004712A5"/>
    <w:rsid w:val="0047266F"/>
    <w:rsid w:val="00476D6B"/>
    <w:rsid w:val="00484B60"/>
    <w:rsid w:val="00487890"/>
    <w:rsid w:val="00492C16"/>
    <w:rsid w:val="004A0678"/>
    <w:rsid w:val="004A0F89"/>
    <w:rsid w:val="004A48A3"/>
    <w:rsid w:val="004B0D92"/>
    <w:rsid w:val="004B0EC0"/>
    <w:rsid w:val="004B66F1"/>
    <w:rsid w:val="004C3EA0"/>
    <w:rsid w:val="004F7169"/>
    <w:rsid w:val="00500D66"/>
    <w:rsid w:val="00514C59"/>
    <w:rsid w:val="00514C8E"/>
    <w:rsid w:val="00524FF2"/>
    <w:rsid w:val="00531DBF"/>
    <w:rsid w:val="00542098"/>
    <w:rsid w:val="00544EF6"/>
    <w:rsid w:val="00545759"/>
    <w:rsid w:val="00545BE0"/>
    <w:rsid w:val="00546930"/>
    <w:rsid w:val="00554C6A"/>
    <w:rsid w:val="00562E85"/>
    <w:rsid w:val="0056332F"/>
    <w:rsid w:val="00567BDE"/>
    <w:rsid w:val="005719B3"/>
    <w:rsid w:val="0057295E"/>
    <w:rsid w:val="00581C39"/>
    <w:rsid w:val="005903B6"/>
    <w:rsid w:val="005A0247"/>
    <w:rsid w:val="005A126E"/>
    <w:rsid w:val="005A452F"/>
    <w:rsid w:val="005B140D"/>
    <w:rsid w:val="005C1FEA"/>
    <w:rsid w:val="005C3495"/>
    <w:rsid w:val="005E3DFC"/>
    <w:rsid w:val="005E5942"/>
    <w:rsid w:val="005E60AF"/>
    <w:rsid w:val="005F1DEA"/>
    <w:rsid w:val="005F59FD"/>
    <w:rsid w:val="00607FC9"/>
    <w:rsid w:val="00622FE1"/>
    <w:rsid w:val="0062521C"/>
    <w:rsid w:val="00630A2B"/>
    <w:rsid w:val="00632DC7"/>
    <w:rsid w:val="006357FB"/>
    <w:rsid w:val="006406FC"/>
    <w:rsid w:val="00640E57"/>
    <w:rsid w:val="00646122"/>
    <w:rsid w:val="00653E16"/>
    <w:rsid w:val="00657220"/>
    <w:rsid w:val="00657362"/>
    <w:rsid w:val="0066104B"/>
    <w:rsid w:val="006655EE"/>
    <w:rsid w:val="00667C10"/>
    <w:rsid w:val="00667EF4"/>
    <w:rsid w:val="00667F1D"/>
    <w:rsid w:val="00676FCA"/>
    <w:rsid w:val="00677177"/>
    <w:rsid w:val="0068612E"/>
    <w:rsid w:val="00687C92"/>
    <w:rsid w:val="0069534E"/>
    <w:rsid w:val="0069669C"/>
    <w:rsid w:val="006A1200"/>
    <w:rsid w:val="006A4F4E"/>
    <w:rsid w:val="006A6C23"/>
    <w:rsid w:val="006B14DB"/>
    <w:rsid w:val="006B21C4"/>
    <w:rsid w:val="006C467C"/>
    <w:rsid w:val="006C4A1A"/>
    <w:rsid w:val="006D0393"/>
    <w:rsid w:val="006D1A83"/>
    <w:rsid w:val="006E1CFE"/>
    <w:rsid w:val="006F10C4"/>
    <w:rsid w:val="006F1986"/>
    <w:rsid w:val="006F40E9"/>
    <w:rsid w:val="006F5603"/>
    <w:rsid w:val="006F6FA1"/>
    <w:rsid w:val="006F7B87"/>
    <w:rsid w:val="00701400"/>
    <w:rsid w:val="007037CF"/>
    <w:rsid w:val="00704230"/>
    <w:rsid w:val="00714DD1"/>
    <w:rsid w:val="007167C0"/>
    <w:rsid w:val="00720481"/>
    <w:rsid w:val="00733193"/>
    <w:rsid w:val="00744DDA"/>
    <w:rsid w:val="00745E03"/>
    <w:rsid w:val="0075732A"/>
    <w:rsid w:val="007600F8"/>
    <w:rsid w:val="00760262"/>
    <w:rsid w:val="0076310C"/>
    <w:rsid w:val="0076744F"/>
    <w:rsid w:val="00767BCE"/>
    <w:rsid w:val="00767EFC"/>
    <w:rsid w:val="007707DE"/>
    <w:rsid w:val="00770B5D"/>
    <w:rsid w:val="007752F1"/>
    <w:rsid w:val="00775C85"/>
    <w:rsid w:val="00776768"/>
    <w:rsid w:val="0078187A"/>
    <w:rsid w:val="00794ED8"/>
    <w:rsid w:val="007A2573"/>
    <w:rsid w:val="007B106C"/>
    <w:rsid w:val="007B1A4E"/>
    <w:rsid w:val="007B3D05"/>
    <w:rsid w:val="007B5503"/>
    <w:rsid w:val="007C179C"/>
    <w:rsid w:val="007C6BB3"/>
    <w:rsid w:val="007D14B4"/>
    <w:rsid w:val="007D3AD7"/>
    <w:rsid w:val="007E24F6"/>
    <w:rsid w:val="00800F64"/>
    <w:rsid w:val="00801050"/>
    <w:rsid w:val="00802F0B"/>
    <w:rsid w:val="00810A67"/>
    <w:rsid w:val="00833CF7"/>
    <w:rsid w:val="00834CDE"/>
    <w:rsid w:val="008404EB"/>
    <w:rsid w:val="00841D4E"/>
    <w:rsid w:val="00842464"/>
    <w:rsid w:val="00845601"/>
    <w:rsid w:val="00855C5C"/>
    <w:rsid w:val="008A3C96"/>
    <w:rsid w:val="008B4019"/>
    <w:rsid w:val="008B65C9"/>
    <w:rsid w:val="008B672E"/>
    <w:rsid w:val="008C2D4A"/>
    <w:rsid w:val="008D303A"/>
    <w:rsid w:val="008D3900"/>
    <w:rsid w:val="008D3FE3"/>
    <w:rsid w:val="008D6E1D"/>
    <w:rsid w:val="008F39B4"/>
    <w:rsid w:val="008F4162"/>
    <w:rsid w:val="00903E02"/>
    <w:rsid w:val="00913175"/>
    <w:rsid w:val="00916EDB"/>
    <w:rsid w:val="00920861"/>
    <w:rsid w:val="00922B13"/>
    <w:rsid w:val="009242EF"/>
    <w:rsid w:val="009253D1"/>
    <w:rsid w:val="00932291"/>
    <w:rsid w:val="00932861"/>
    <w:rsid w:val="0093408E"/>
    <w:rsid w:val="00952DDF"/>
    <w:rsid w:val="009610A3"/>
    <w:rsid w:val="00963B6A"/>
    <w:rsid w:val="00970950"/>
    <w:rsid w:val="009812D4"/>
    <w:rsid w:val="009920D8"/>
    <w:rsid w:val="009929B1"/>
    <w:rsid w:val="009952F5"/>
    <w:rsid w:val="009A6DB7"/>
    <w:rsid w:val="009B38BE"/>
    <w:rsid w:val="009B7C17"/>
    <w:rsid w:val="009C3D0F"/>
    <w:rsid w:val="009D6571"/>
    <w:rsid w:val="009E037F"/>
    <w:rsid w:val="009E1B19"/>
    <w:rsid w:val="009E64A5"/>
    <w:rsid w:val="009F3166"/>
    <w:rsid w:val="009F35E2"/>
    <w:rsid w:val="009F65F9"/>
    <w:rsid w:val="009F68BA"/>
    <w:rsid w:val="00A06277"/>
    <w:rsid w:val="00A079DC"/>
    <w:rsid w:val="00A111C2"/>
    <w:rsid w:val="00A11A7D"/>
    <w:rsid w:val="00A23714"/>
    <w:rsid w:val="00A338E7"/>
    <w:rsid w:val="00A35CAA"/>
    <w:rsid w:val="00A36E7F"/>
    <w:rsid w:val="00A41E65"/>
    <w:rsid w:val="00A43E0A"/>
    <w:rsid w:val="00A530C7"/>
    <w:rsid w:val="00A55F5B"/>
    <w:rsid w:val="00A60185"/>
    <w:rsid w:val="00A661EA"/>
    <w:rsid w:val="00A830E5"/>
    <w:rsid w:val="00A87135"/>
    <w:rsid w:val="00A93280"/>
    <w:rsid w:val="00A951EA"/>
    <w:rsid w:val="00AA2548"/>
    <w:rsid w:val="00AA58C4"/>
    <w:rsid w:val="00AA7003"/>
    <w:rsid w:val="00AB11C8"/>
    <w:rsid w:val="00AB1335"/>
    <w:rsid w:val="00AB5ADC"/>
    <w:rsid w:val="00AC08A8"/>
    <w:rsid w:val="00AD0222"/>
    <w:rsid w:val="00AD56C8"/>
    <w:rsid w:val="00AD58F2"/>
    <w:rsid w:val="00AE63C2"/>
    <w:rsid w:val="00B0512A"/>
    <w:rsid w:val="00B0529F"/>
    <w:rsid w:val="00B1418B"/>
    <w:rsid w:val="00B1518C"/>
    <w:rsid w:val="00B21195"/>
    <w:rsid w:val="00B24B22"/>
    <w:rsid w:val="00B24BCE"/>
    <w:rsid w:val="00B25310"/>
    <w:rsid w:val="00B32F8F"/>
    <w:rsid w:val="00B3492A"/>
    <w:rsid w:val="00B54DE9"/>
    <w:rsid w:val="00B553EC"/>
    <w:rsid w:val="00B55E3F"/>
    <w:rsid w:val="00B63C1E"/>
    <w:rsid w:val="00B71657"/>
    <w:rsid w:val="00B851E4"/>
    <w:rsid w:val="00B93DD0"/>
    <w:rsid w:val="00B97732"/>
    <w:rsid w:val="00BA65A8"/>
    <w:rsid w:val="00BA6D19"/>
    <w:rsid w:val="00BA7461"/>
    <w:rsid w:val="00BA7DA9"/>
    <w:rsid w:val="00BC099B"/>
    <w:rsid w:val="00BC4215"/>
    <w:rsid w:val="00BD1A6F"/>
    <w:rsid w:val="00BE6D3C"/>
    <w:rsid w:val="00BE7852"/>
    <w:rsid w:val="00BF7CEE"/>
    <w:rsid w:val="00C03880"/>
    <w:rsid w:val="00C135CF"/>
    <w:rsid w:val="00C2683F"/>
    <w:rsid w:val="00C3184D"/>
    <w:rsid w:val="00C4714E"/>
    <w:rsid w:val="00C51CCA"/>
    <w:rsid w:val="00C54947"/>
    <w:rsid w:val="00C5504F"/>
    <w:rsid w:val="00C57B55"/>
    <w:rsid w:val="00C63376"/>
    <w:rsid w:val="00C735DD"/>
    <w:rsid w:val="00C74F97"/>
    <w:rsid w:val="00C8276E"/>
    <w:rsid w:val="00C842AC"/>
    <w:rsid w:val="00C96688"/>
    <w:rsid w:val="00CA0723"/>
    <w:rsid w:val="00CB05AE"/>
    <w:rsid w:val="00CB1690"/>
    <w:rsid w:val="00CB3F2F"/>
    <w:rsid w:val="00CB666B"/>
    <w:rsid w:val="00CC4365"/>
    <w:rsid w:val="00CD11B0"/>
    <w:rsid w:val="00CD70C0"/>
    <w:rsid w:val="00CD7702"/>
    <w:rsid w:val="00CE4175"/>
    <w:rsid w:val="00CE71C2"/>
    <w:rsid w:val="00CF34E9"/>
    <w:rsid w:val="00CF42D5"/>
    <w:rsid w:val="00CF4EDA"/>
    <w:rsid w:val="00CF5466"/>
    <w:rsid w:val="00D021CB"/>
    <w:rsid w:val="00D07C88"/>
    <w:rsid w:val="00D10F1A"/>
    <w:rsid w:val="00D116F8"/>
    <w:rsid w:val="00D17596"/>
    <w:rsid w:val="00D21D54"/>
    <w:rsid w:val="00D22640"/>
    <w:rsid w:val="00D2459C"/>
    <w:rsid w:val="00D26D3A"/>
    <w:rsid w:val="00D42677"/>
    <w:rsid w:val="00D458AC"/>
    <w:rsid w:val="00D45EE3"/>
    <w:rsid w:val="00D50618"/>
    <w:rsid w:val="00D509E9"/>
    <w:rsid w:val="00D53B1C"/>
    <w:rsid w:val="00D67A39"/>
    <w:rsid w:val="00D87578"/>
    <w:rsid w:val="00DA1B12"/>
    <w:rsid w:val="00DA54C9"/>
    <w:rsid w:val="00DA6739"/>
    <w:rsid w:val="00DA6CAE"/>
    <w:rsid w:val="00DB1A9E"/>
    <w:rsid w:val="00DB31D6"/>
    <w:rsid w:val="00DB4005"/>
    <w:rsid w:val="00DC34EB"/>
    <w:rsid w:val="00DE1AF2"/>
    <w:rsid w:val="00DE38DA"/>
    <w:rsid w:val="00DF1E5B"/>
    <w:rsid w:val="00DF2275"/>
    <w:rsid w:val="00DF3F5E"/>
    <w:rsid w:val="00DF5653"/>
    <w:rsid w:val="00E0596E"/>
    <w:rsid w:val="00E06F66"/>
    <w:rsid w:val="00E2055C"/>
    <w:rsid w:val="00E27896"/>
    <w:rsid w:val="00E356E5"/>
    <w:rsid w:val="00E36F81"/>
    <w:rsid w:val="00E45765"/>
    <w:rsid w:val="00E5098C"/>
    <w:rsid w:val="00E5339F"/>
    <w:rsid w:val="00E60213"/>
    <w:rsid w:val="00E661B2"/>
    <w:rsid w:val="00E74D29"/>
    <w:rsid w:val="00E83C74"/>
    <w:rsid w:val="00E83CEE"/>
    <w:rsid w:val="00E91F18"/>
    <w:rsid w:val="00E9226D"/>
    <w:rsid w:val="00EA0E37"/>
    <w:rsid w:val="00EA416C"/>
    <w:rsid w:val="00EA5941"/>
    <w:rsid w:val="00EA7DBE"/>
    <w:rsid w:val="00EB60CE"/>
    <w:rsid w:val="00EB7D53"/>
    <w:rsid w:val="00EE3146"/>
    <w:rsid w:val="00EF50BB"/>
    <w:rsid w:val="00EF53FF"/>
    <w:rsid w:val="00F00192"/>
    <w:rsid w:val="00F01DF6"/>
    <w:rsid w:val="00F0340D"/>
    <w:rsid w:val="00F059A6"/>
    <w:rsid w:val="00F1561D"/>
    <w:rsid w:val="00F23756"/>
    <w:rsid w:val="00F24F45"/>
    <w:rsid w:val="00F2523A"/>
    <w:rsid w:val="00F25FFA"/>
    <w:rsid w:val="00F310D2"/>
    <w:rsid w:val="00F36F3D"/>
    <w:rsid w:val="00F477BD"/>
    <w:rsid w:val="00F53491"/>
    <w:rsid w:val="00F65A1C"/>
    <w:rsid w:val="00F66F50"/>
    <w:rsid w:val="00F82FF8"/>
    <w:rsid w:val="00F8330D"/>
    <w:rsid w:val="00F84305"/>
    <w:rsid w:val="00F8485C"/>
    <w:rsid w:val="00F87149"/>
    <w:rsid w:val="00F87FFE"/>
    <w:rsid w:val="00F954C9"/>
    <w:rsid w:val="00FA4CF0"/>
    <w:rsid w:val="00FA61AA"/>
    <w:rsid w:val="00FA698D"/>
    <w:rsid w:val="00FA69A4"/>
    <w:rsid w:val="00FB1279"/>
    <w:rsid w:val="00FB1495"/>
    <w:rsid w:val="00FD1694"/>
    <w:rsid w:val="00FD7636"/>
    <w:rsid w:val="00FE3229"/>
    <w:rsid w:val="00FE4CB2"/>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CEE3C"/>
  <w15:chartTrackingRefBased/>
  <w15:docId w15:val="{22B922E1-12E6-4A6B-B156-3A0109B3A2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561D"/>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character" w:styleId="CommentReference">
    <w:name w:val="annotation reference"/>
    <w:basedOn w:val="DefaultParagraphFont"/>
    <w:uiPriority w:val="99"/>
    <w:semiHidden/>
    <w:unhideWhenUsed/>
    <w:rsid w:val="00704230"/>
    <w:rPr>
      <w:sz w:val="16"/>
      <w:szCs w:val="16"/>
    </w:rPr>
  </w:style>
  <w:style w:type="paragraph" w:styleId="CommentText">
    <w:name w:val="annotation text"/>
    <w:basedOn w:val="Normal"/>
    <w:link w:val="CommentTextChar"/>
    <w:uiPriority w:val="99"/>
    <w:semiHidden/>
    <w:unhideWhenUsed/>
    <w:rsid w:val="00704230"/>
    <w:pPr>
      <w:spacing w:line="240" w:lineRule="auto"/>
    </w:pPr>
    <w:rPr>
      <w:sz w:val="20"/>
      <w:szCs w:val="20"/>
    </w:rPr>
  </w:style>
  <w:style w:type="character" w:customStyle="1" w:styleId="CommentTextChar">
    <w:name w:val="Comment Text Char"/>
    <w:basedOn w:val="DefaultParagraphFont"/>
    <w:link w:val="CommentText"/>
    <w:uiPriority w:val="99"/>
    <w:semiHidden/>
    <w:rsid w:val="00704230"/>
    <w:rPr>
      <w:lang w:eastAsia="en-US"/>
    </w:rPr>
  </w:style>
  <w:style w:type="paragraph" w:styleId="CommentSubject">
    <w:name w:val="annotation subject"/>
    <w:basedOn w:val="CommentText"/>
    <w:next w:val="CommentText"/>
    <w:link w:val="CommentSubjectChar"/>
    <w:uiPriority w:val="99"/>
    <w:semiHidden/>
    <w:unhideWhenUsed/>
    <w:rsid w:val="00704230"/>
    <w:rPr>
      <w:b/>
      <w:bCs/>
    </w:rPr>
  </w:style>
  <w:style w:type="character" w:customStyle="1" w:styleId="CommentSubjectChar">
    <w:name w:val="Comment Subject Char"/>
    <w:basedOn w:val="CommentTextChar"/>
    <w:link w:val="CommentSubject"/>
    <w:uiPriority w:val="99"/>
    <w:semiHidden/>
    <w:rsid w:val="00704230"/>
    <w:rPr>
      <w:b/>
      <w:bCs/>
      <w:lang w:eastAsia="en-US"/>
    </w:rPr>
  </w:style>
  <w:style w:type="character" w:styleId="Hyperlink">
    <w:name w:val="Hyperlink"/>
    <w:basedOn w:val="DefaultParagraphFont"/>
    <w:uiPriority w:val="99"/>
    <w:unhideWhenUsed/>
    <w:rsid w:val="00B1518C"/>
    <w:rPr>
      <w:color w:val="0000FF" w:themeColor="hyperlink"/>
      <w:u w:val="single"/>
    </w:rPr>
  </w:style>
  <w:style w:type="character" w:customStyle="1" w:styleId="A7">
    <w:name w:val="A7"/>
    <w:uiPriority w:val="99"/>
    <w:rsid w:val="00DE38DA"/>
    <w:rPr>
      <w:rFonts w:cs="Adobe Garamond Pro"/>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hyperlink" Target="https://dmzapp17p.ris.environment.gov.au/shipwreck/public/forms/notificationPossession.do;jsessionid=2F9B49808FF577699FC6B119C2CE9DB1?mode=add" TargetMode="External"/><Relationship Id="rId26" Type="http://schemas.openxmlformats.org/officeDocument/2006/relationships/image" Target="media/image13.JPG"/><Relationship Id="rId3" Type="http://schemas.openxmlformats.org/officeDocument/2006/relationships/customXml" Target="../customXml/item3.xml"/><Relationship Id="rId21" Type="http://schemas.openxmlformats.org/officeDocument/2006/relationships/image" Target="media/image8.JPG"/><Relationship Id="rId34" Type="http://schemas.openxmlformats.org/officeDocument/2006/relationships/footer" Target="foot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JPG"/><Relationship Id="rId25" Type="http://schemas.openxmlformats.org/officeDocument/2006/relationships/image" Target="media/image12.JPG"/><Relationship Id="rId33" Type="http://schemas.openxmlformats.org/officeDocument/2006/relationships/hyperlink" Target="http://environment.gov.au/system/files/resources/db18ccef-2761-470c-bc62-04271e30da98/files/hsa-notification-possession.pdf" TargetMode="Externa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7.JPG"/><Relationship Id="rId29" Type="http://schemas.openxmlformats.org/officeDocument/2006/relationships/hyperlink" Target="https://wetransfer.co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JPG"/><Relationship Id="rId32" Type="http://schemas.openxmlformats.org/officeDocument/2006/relationships/hyperlink" Target="http://environment.gov.au/system/files/resources/db18ccef-2761-470c-bc62-04271e30da98/files/hsa-notification-possession.doc" TargetMode="External"/><Relationship Id="rId37"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image" Target="media/image10.JPG"/><Relationship Id="rId28" Type="http://schemas.openxmlformats.org/officeDocument/2006/relationships/image" Target="media/image15.JPG"/><Relationship Id="rId36"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6.JPG"/><Relationship Id="rId31" Type="http://schemas.openxmlformats.org/officeDocument/2006/relationships/image" Target="media/image16.JP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hyperlink" Target="mailto:UnderwaterHeritage@environment.gov.au" TargetMode="External"/><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spe:Receivers>
</file>

<file path=customXml/item2.xml><?xml version="1.0" encoding="utf-8"?>
<p:properties xmlns:p="http://schemas.microsoft.com/office/2006/metadata/properties" xmlns:xsi="http://www.w3.org/2001/XMLSchema-instance">
  <documentManagement>
    <Approval xmlns="344c6e69-c594-4ca4-b341-09ae9dfc1422" xsi:nil="true"/>
    <Function xmlns="344c6e69-c594-4ca4-b341-09ae9dfc1422">Regulation</Function>
    <IconOverlay xmlns="http://schemas.microsoft.com/sharepoint/v4" xsi:nil="true"/>
    <DocumentDescription xmlns="344c6e69-c594-4ca4-b341-09ae9dfc1422" xsi:nil="true"/>
    <RecordNumber xmlns="344c6e69-c594-4ca4-b341-09ae9dfc142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SPIRE Document" ma:contentTypeID="0x0101009DB8618430E8D149BA674DA7B0E0C3F0000CD9B144BA35A441B94B5435A63173DF" ma:contentTypeVersion="7" ma:contentTypeDescription="SPIRE Document" ma:contentTypeScope="" ma:versionID="5efa6ac7b50fe437f6e60b11b936154c">
  <xsd:schema xmlns:xsd="http://www.w3.org/2001/XMLSchema" xmlns:xs="http://www.w3.org/2001/XMLSchema" xmlns:p="http://schemas.microsoft.com/office/2006/metadata/properties" xmlns:ns2="344c6e69-c594-4ca4-b341-09ae9dfc1422" xmlns:ns3="http://schemas.microsoft.com/sharepoint/v4" targetNamespace="http://schemas.microsoft.com/office/2006/metadata/properties" ma:root="true" ma:fieldsID="cecb99b0a41ed5472a960868ee408f7f" ns2:_="" ns3:_="">
    <xsd:import namespace="344c6e69-c594-4ca4-b341-09ae9dfc1422"/>
    <xsd:import namespace="http://schemas.microsoft.com/sharepoint/v4"/>
    <xsd:element name="properties">
      <xsd:complexType>
        <xsd:sequence>
          <xsd:element name="documentManagement">
            <xsd:complexType>
              <xsd:all>
                <xsd:element ref="ns2:DocumentDescription" minOccurs="0"/>
                <xsd:element ref="ns2:Approval" minOccurs="0"/>
                <xsd:element ref="ns2:RecordNumber" minOccurs="0"/>
                <xsd:element ref="ns2:Function"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4c6e69-c594-4ca4-b341-09ae9dfc1422" elementFormDefault="qualified">
    <xsd:import namespace="http://schemas.microsoft.com/office/2006/documentManagement/types"/>
    <xsd:import namespace="http://schemas.microsoft.com/office/infopath/2007/PartnerControls"/>
    <xsd:element name="DocumentDescription" ma:index="8" nillable="true" ma:displayName="Document Description" ma:description="Document Description. Max 255 characters" ma:internalName="DocumentDescription">
      <xsd:simpleType>
        <xsd:restriction base="dms:Note">
          <xsd:maxLength value="255"/>
        </xsd:restriction>
      </xsd:simpleType>
    </xsd:element>
    <xsd:element name="Approval" ma:index="9" nillable="true" ma:displayName="Approval" ma:default="" ma:description="Select the approval status of the document" ma:format="Dropdown" ma:internalName="Approval">
      <xsd:simpleType>
        <xsd:restriction base="dms:Choice">
          <xsd:enumeration value="For Review"/>
          <xsd:enumeration value="Approved"/>
          <xsd:enumeration value="Superseded"/>
          <xsd:enumeration value="Cancelled"/>
        </xsd:restriction>
      </xsd:simpleType>
    </xsd:element>
    <xsd:element name="RecordNumber" ma:index="10" nillable="true" ma:displayName="Record Number" ma:description="RecordPoint Record Number" ma:internalName="RecordNumber">
      <xsd:simpleType>
        <xsd:restriction base="dms:Text"/>
      </xsd:simpleType>
    </xsd:element>
    <xsd:element name="Function" ma:index="11" nillable="true" ma:displayName="Function" ma:default="Regulation" ma:description="Select the relevance function" ma:format="Dropdown" ma:hidden="true" ma:internalName="Function" ma:readOnly="false">
      <xsd:simpleType>
        <xsd:restriction base="dms:Choice">
          <xsd:enumeration value="Administration"/>
          <xsd:enumeration value="International"/>
          <xsd:enumeration value="OHS"/>
          <xsd:enumeration value="Legal"/>
          <xsd:enumeration value="Personnel"/>
          <xsd:enumeration value="Program Admin"/>
          <xsd:enumeration value="Project"/>
          <xsd:enumeration value="Property"/>
          <xsd:enumeration value="Regulation"/>
          <xsd:enumeration value="Technology"/>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6B8902-2159-4598-BF5B-BDADFBFD7C3B}">
  <ds:schemaRefs>
    <ds:schemaRef ds:uri="http://schemas.microsoft.com/sharepoint/events"/>
  </ds:schemaRefs>
</ds:datastoreItem>
</file>

<file path=customXml/itemProps2.xml><?xml version="1.0" encoding="utf-8"?>
<ds:datastoreItem xmlns:ds="http://schemas.openxmlformats.org/officeDocument/2006/customXml" ds:itemID="{9BAD3DB7-147D-407B-B034-A63C38F3EB9D}">
  <ds:schemaRefs>
    <ds:schemaRef ds:uri="http://purl.org/dc/terms/"/>
    <ds:schemaRef ds:uri="http://schemas.microsoft.com/office/2006/documentManagement/types"/>
    <ds:schemaRef ds:uri="http://purl.org/dc/elements/1.1/"/>
    <ds:schemaRef ds:uri="http://www.w3.org/XML/1998/namespace"/>
    <ds:schemaRef ds:uri="http://schemas.microsoft.com/sharepoint/v4"/>
    <ds:schemaRef ds:uri="http://purl.org/dc/dcmitype/"/>
    <ds:schemaRef ds:uri="http://schemas.microsoft.com/office/infopath/2007/PartnerControls"/>
    <ds:schemaRef ds:uri="http://schemas.openxmlformats.org/package/2006/metadata/core-properties"/>
    <ds:schemaRef ds:uri="344c6e69-c594-4ca4-b341-09ae9dfc1422"/>
    <ds:schemaRef ds:uri="http://schemas.microsoft.com/office/2006/metadata/properties"/>
  </ds:schemaRefs>
</ds:datastoreItem>
</file>

<file path=customXml/itemProps3.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4.xml><?xml version="1.0" encoding="utf-8"?>
<ds:datastoreItem xmlns:ds="http://schemas.openxmlformats.org/officeDocument/2006/customXml" ds:itemID="{505A68EC-E706-4079-BAF8-CB6D1D6955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4c6e69-c594-4ca4-b341-09ae9dfc1422"/>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A24006E-8287-4B24-8252-DEC8DA0C95C9}">
  <ds:schemaRefs>
    <ds:schemaRef ds:uri="http://schemas.microsoft.com/office/2006/metadata/customXsn"/>
  </ds:schemaRefs>
</ds:datastoreItem>
</file>

<file path=customXml/itemProps6.xml><?xml version="1.0" encoding="utf-8"?>
<ds:datastoreItem xmlns:ds="http://schemas.openxmlformats.org/officeDocument/2006/customXml" ds:itemID="{76E3484C-9964-420A-8365-B611E2FDD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BE6B60FF.dotm</Template>
  <TotalTime>1</TotalTime>
  <Pages>8</Pages>
  <Words>1004</Words>
  <Characters>5729</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How to notify your possession underwater heritage artefacts</vt:lpstr>
    </vt:vector>
  </TitlesOfParts>
  <Company>The Department of the Environment</Company>
  <LinksUpToDate>false</LinksUpToDate>
  <CharactersWithSpaces>6720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notify your possession underwater heritage artefacts</dc:title>
  <dc:subject/>
  <dc:creator>Grant Luckman</dc:creator>
  <cp:keywords/>
  <dc:description/>
  <cp:lastModifiedBy>Grant Luckman</cp:lastModifiedBy>
  <cp:revision>2</cp:revision>
  <dcterms:created xsi:type="dcterms:W3CDTF">2019-04-09T06:08:00Z</dcterms:created>
  <dcterms:modified xsi:type="dcterms:W3CDTF">2019-04-09T06:08:00Z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0x0101009DB8618430E8D149BA674DA7B0E0C3F0000CD9B144BA35A441B94B5435A63173DF</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{22d3c093-9bc1-4dac-8ecd-0ce8739ef643}</vt:lpwstr>
  </property>
  <property fmtid="{D5CDD505-2E9C-101B-9397-08002B2CF9AE}" pid="6" name="RecordPoint_ActiveItemUniqueId">
    <vt:lpwstr>{e749fd46-3aec-453c-a82d-601657655da7}</vt:lpwstr>
  </property>
  <property fmtid="{D5CDD505-2E9C-101B-9397-08002B2CF9AE}" pid="7" name="RecordPoint_ActiveItemWebId">
    <vt:lpwstr>{fc5f6266-41b8-4c8d-a1a1-2c080a479d3e}</vt:lpwstr>
  </property>
</Properties>
</file>